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7A" w:rsidRDefault="007671E6" w:rsidP="0059057A">
      <w:pPr>
        <w:autoSpaceDE w:val="0"/>
        <w:autoSpaceDN w:val="0"/>
        <w:adjustRightInd w:val="0"/>
        <w:spacing w:before="240"/>
        <w:rPr>
          <w:rFonts w:ascii="Arial" w:eastAsiaTheme="minorHAnsi" w:hAnsi="Arial" w:cs="Arial"/>
          <w:sz w:val="28"/>
          <w:szCs w:val="28"/>
          <w:lang w:val="en"/>
        </w:rPr>
      </w:pPr>
      <w:r>
        <w:rPr>
          <w:rFonts w:ascii="Arial" w:hAnsi="Arial" w:cs="Arial"/>
          <w:noProof/>
          <w:sz w:val="28"/>
          <w:szCs w:val="28"/>
          <w:lang w:val="en-US"/>
        </w:rPr>
        <w:drawing>
          <wp:inline distT="0" distB="0" distL="0" distR="0" wp14:anchorId="314773D3" wp14:editId="1D33378D">
            <wp:extent cx="5943600" cy="1288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DI logo-main.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288415"/>
                    </a:xfrm>
                    <a:prstGeom prst="rect">
                      <a:avLst/>
                    </a:prstGeom>
                  </pic:spPr>
                </pic:pic>
              </a:graphicData>
            </a:graphic>
          </wp:inline>
        </w:drawing>
      </w:r>
    </w:p>
    <w:p w:rsidR="0059057A" w:rsidRDefault="0059057A" w:rsidP="0059057A">
      <w:pPr>
        <w:autoSpaceDE w:val="0"/>
        <w:autoSpaceDN w:val="0"/>
        <w:adjustRightInd w:val="0"/>
        <w:spacing w:before="240"/>
        <w:rPr>
          <w:rFonts w:ascii="Arial" w:eastAsiaTheme="minorHAnsi" w:hAnsi="Arial" w:cs="Arial"/>
          <w:sz w:val="28"/>
          <w:szCs w:val="28"/>
          <w:lang w:val="en"/>
        </w:rPr>
      </w:pPr>
    </w:p>
    <w:p w:rsidR="0059057A" w:rsidRDefault="0059057A" w:rsidP="007671E6">
      <w:pPr>
        <w:tabs>
          <w:tab w:val="left" w:pos="2900"/>
        </w:tabs>
        <w:autoSpaceDE w:val="0"/>
        <w:autoSpaceDN w:val="0"/>
        <w:adjustRightInd w:val="0"/>
        <w:spacing w:before="240"/>
        <w:ind w:right="304"/>
        <w:rPr>
          <w:rFonts w:ascii="Arial" w:eastAsiaTheme="minorHAnsi" w:hAnsi="Arial" w:cs="Arial"/>
          <w:sz w:val="28"/>
          <w:szCs w:val="28"/>
          <w:lang w:val="en"/>
        </w:rPr>
      </w:pPr>
    </w:p>
    <w:p w:rsidR="004305AE" w:rsidRDefault="004305AE" w:rsidP="007671E6">
      <w:pPr>
        <w:tabs>
          <w:tab w:val="left" w:pos="2900"/>
        </w:tabs>
        <w:autoSpaceDE w:val="0"/>
        <w:autoSpaceDN w:val="0"/>
        <w:adjustRightInd w:val="0"/>
        <w:spacing w:before="240"/>
        <w:ind w:right="304"/>
        <w:rPr>
          <w:rFonts w:ascii="Arial" w:eastAsiaTheme="minorHAnsi" w:hAnsi="Arial" w:cs="Arial"/>
          <w:sz w:val="28"/>
          <w:szCs w:val="28"/>
          <w:lang w:val="en"/>
        </w:rPr>
      </w:pPr>
    </w:p>
    <w:p w:rsidR="007671E6" w:rsidRDefault="007671E6" w:rsidP="007671E6">
      <w:pPr>
        <w:tabs>
          <w:tab w:val="left" w:pos="2900"/>
        </w:tabs>
        <w:autoSpaceDE w:val="0"/>
        <w:autoSpaceDN w:val="0"/>
        <w:adjustRightInd w:val="0"/>
        <w:spacing w:before="240"/>
        <w:ind w:right="304"/>
        <w:rPr>
          <w:rFonts w:ascii="Arial" w:eastAsiaTheme="minorHAnsi" w:hAnsi="Arial" w:cs="Arial"/>
          <w:sz w:val="28"/>
          <w:szCs w:val="28"/>
          <w:lang w:val="en"/>
        </w:rPr>
      </w:pPr>
    </w:p>
    <w:p w:rsidR="004305AE" w:rsidRDefault="004305AE" w:rsidP="007671E6">
      <w:pPr>
        <w:tabs>
          <w:tab w:val="left" w:pos="2900"/>
        </w:tabs>
        <w:autoSpaceDE w:val="0"/>
        <w:autoSpaceDN w:val="0"/>
        <w:adjustRightInd w:val="0"/>
        <w:spacing w:before="240"/>
        <w:ind w:right="304"/>
        <w:rPr>
          <w:rFonts w:ascii="Arial" w:eastAsiaTheme="minorHAnsi" w:hAnsi="Arial" w:cs="Arial"/>
          <w:sz w:val="28"/>
          <w:szCs w:val="28"/>
          <w:lang w:val="en"/>
        </w:rPr>
      </w:pPr>
    </w:p>
    <w:p w:rsidR="0059057A" w:rsidRDefault="0059057A" w:rsidP="0059057A">
      <w:pPr>
        <w:autoSpaceDE w:val="0"/>
        <w:autoSpaceDN w:val="0"/>
        <w:adjustRightInd w:val="0"/>
        <w:spacing w:before="240"/>
        <w:rPr>
          <w:rFonts w:ascii="Arial" w:eastAsiaTheme="minorHAnsi" w:hAnsi="Arial" w:cs="Arial"/>
          <w:b/>
          <w:bCs/>
          <w:sz w:val="40"/>
          <w:szCs w:val="40"/>
          <w:lang w:val="en"/>
        </w:rPr>
      </w:pPr>
      <w:r>
        <w:rPr>
          <w:rFonts w:ascii="Arial" w:eastAsiaTheme="minorHAnsi" w:hAnsi="Arial" w:cs="Arial"/>
          <w:b/>
          <w:bCs/>
          <w:sz w:val="40"/>
          <w:szCs w:val="40"/>
          <w:lang w:val="en"/>
        </w:rPr>
        <w:t>Engagement of Contractors Policy</w:t>
      </w:r>
    </w:p>
    <w:p w:rsidR="0059057A" w:rsidRDefault="0059057A" w:rsidP="0059057A">
      <w:pPr>
        <w:autoSpaceDE w:val="0"/>
        <w:autoSpaceDN w:val="0"/>
        <w:adjustRightInd w:val="0"/>
        <w:spacing w:before="240"/>
        <w:rPr>
          <w:rFonts w:ascii="Arial" w:eastAsiaTheme="minorHAnsi" w:hAnsi="Arial" w:cs="Arial"/>
          <w:b/>
          <w:bCs/>
          <w:sz w:val="40"/>
          <w:szCs w:val="40"/>
          <w:lang w:val="en"/>
        </w:rPr>
      </w:pPr>
      <w:r>
        <w:rPr>
          <w:rFonts w:ascii="Arial" w:eastAsiaTheme="minorHAnsi" w:hAnsi="Arial" w:cs="Arial"/>
          <w:b/>
          <w:bCs/>
          <w:sz w:val="40"/>
          <w:szCs w:val="40"/>
          <w:lang w:val="en"/>
        </w:rPr>
        <w:t>Large Project Works</w:t>
      </w:r>
    </w:p>
    <w:p w:rsidR="0059057A" w:rsidRDefault="0059057A" w:rsidP="0059057A">
      <w:pPr>
        <w:tabs>
          <w:tab w:val="left" w:pos="2900"/>
        </w:tabs>
        <w:autoSpaceDE w:val="0"/>
        <w:autoSpaceDN w:val="0"/>
        <w:adjustRightInd w:val="0"/>
        <w:spacing w:before="240"/>
        <w:ind w:right="304"/>
        <w:rPr>
          <w:rFonts w:ascii="Arial" w:eastAsiaTheme="minorHAnsi" w:hAnsi="Arial" w:cs="Arial"/>
          <w:b/>
          <w:bCs/>
          <w:sz w:val="24"/>
          <w:szCs w:val="24"/>
          <w:lang w:val="en"/>
        </w:rPr>
      </w:pPr>
    </w:p>
    <w:p w:rsidR="0059057A" w:rsidRDefault="0059057A" w:rsidP="0059057A">
      <w:pPr>
        <w:tabs>
          <w:tab w:val="left" w:pos="2900"/>
        </w:tabs>
        <w:autoSpaceDE w:val="0"/>
        <w:autoSpaceDN w:val="0"/>
        <w:adjustRightInd w:val="0"/>
        <w:spacing w:before="240"/>
        <w:ind w:right="304"/>
        <w:rPr>
          <w:rFonts w:ascii="Arial" w:eastAsiaTheme="minorHAnsi" w:hAnsi="Arial" w:cs="Arial"/>
          <w:b/>
          <w:bCs/>
          <w:sz w:val="24"/>
          <w:szCs w:val="24"/>
          <w:lang w:val="en"/>
        </w:rPr>
      </w:pPr>
      <w:bookmarkStart w:id="0" w:name="_GoBack"/>
      <w:bookmarkEnd w:id="0"/>
    </w:p>
    <w:p w:rsidR="0059057A" w:rsidRDefault="0059057A" w:rsidP="0059057A">
      <w:pPr>
        <w:tabs>
          <w:tab w:val="left" w:pos="2900"/>
        </w:tabs>
        <w:autoSpaceDE w:val="0"/>
        <w:autoSpaceDN w:val="0"/>
        <w:adjustRightInd w:val="0"/>
        <w:spacing w:before="240"/>
        <w:ind w:right="304"/>
        <w:rPr>
          <w:rFonts w:ascii="Arial" w:eastAsiaTheme="minorHAnsi" w:hAnsi="Arial" w:cs="Arial"/>
          <w:b/>
          <w:bCs/>
          <w:sz w:val="24"/>
          <w:szCs w:val="24"/>
          <w:lang w:val="en"/>
        </w:rPr>
      </w:pPr>
    </w:p>
    <w:p w:rsidR="0059057A" w:rsidRDefault="0059057A" w:rsidP="0059057A">
      <w:pPr>
        <w:tabs>
          <w:tab w:val="left" w:pos="2900"/>
        </w:tabs>
        <w:autoSpaceDE w:val="0"/>
        <w:autoSpaceDN w:val="0"/>
        <w:adjustRightInd w:val="0"/>
        <w:spacing w:before="240"/>
        <w:ind w:right="304"/>
        <w:rPr>
          <w:rFonts w:ascii="Arial" w:eastAsiaTheme="minorHAnsi" w:hAnsi="Arial" w:cs="Arial"/>
          <w:b/>
          <w:bCs/>
          <w:sz w:val="24"/>
          <w:szCs w:val="24"/>
          <w:lang w:val="en"/>
        </w:rPr>
      </w:pPr>
    </w:p>
    <w:p w:rsidR="0059057A" w:rsidRDefault="0059057A" w:rsidP="0059057A">
      <w:pPr>
        <w:tabs>
          <w:tab w:val="left" w:pos="2900"/>
        </w:tabs>
        <w:autoSpaceDE w:val="0"/>
        <w:autoSpaceDN w:val="0"/>
        <w:adjustRightInd w:val="0"/>
        <w:spacing w:before="240"/>
        <w:ind w:right="304"/>
        <w:rPr>
          <w:rFonts w:ascii="Arial" w:eastAsiaTheme="minorHAnsi" w:hAnsi="Arial" w:cs="Arial"/>
          <w:b/>
          <w:bCs/>
          <w:sz w:val="24"/>
          <w:szCs w:val="24"/>
          <w:lang w:val="en"/>
        </w:rPr>
      </w:pPr>
    </w:p>
    <w:p w:rsidR="0059057A" w:rsidRDefault="0059057A" w:rsidP="0059057A">
      <w:pPr>
        <w:tabs>
          <w:tab w:val="left" w:pos="2900"/>
        </w:tabs>
        <w:autoSpaceDE w:val="0"/>
        <w:autoSpaceDN w:val="0"/>
        <w:adjustRightInd w:val="0"/>
        <w:spacing w:before="240"/>
        <w:ind w:right="304"/>
        <w:rPr>
          <w:rFonts w:ascii="Arial" w:eastAsiaTheme="minorHAnsi" w:hAnsi="Arial" w:cs="Arial"/>
          <w:b/>
          <w:bCs/>
          <w:sz w:val="24"/>
          <w:szCs w:val="24"/>
          <w:lang w:val="en"/>
        </w:rPr>
      </w:pPr>
    </w:p>
    <w:p w:rsidR="0059057A" w:rsidRDefault="0059057A" w:rsidP="0059057A">
      <w:pPr>
        <w:tabs>
          <w:tab w:val="left" w:pos="2900"/>
        </w:tabs>
        <w:autoSpaceDE w:val="0"/>
        <w:autoSpaceDN w:val="0"/>
        <w:adjustRightInd w:val="0"/>
        <w:ind w:right="304"/>
        <w:rPr>
          <w:rFonts w:ascii="Arial" w:eastAsiaTheme="minorHAnsi" w:hAnsi="Arial" w:cs="Arial"/>
          <w:b/>
          <w:bCs/>
          <w:sz w:val="22"/>
          <w:szCs w:val="22"/>
          <w:lang w:val="en"/>
        </w:rPr>
      </w:pPr>
    </w:p>
    <w:p w:rsidR="0059057A" w:rsidRDefault="0059057A" w:rsidP="0059057A">
      <w:pPr>
        <w:tabs>
          <w:tab w:val="left" w:pos="2900"/>
        </w:tabs>
        <w:autoSpaceDE w:val="0"/>
        <w:autoSpaceDN w:val="0"/>
        <w:adjustRightInd w:val="0"/>
        <w:ind w:right="304"/>
        <w:rPr>
          <w:rFonts w:ascii="Arial" w:eastAsiaTheme="minorHAnsi" w:hAnsi="Arial" w:cs="Arial"/>
          <w:b/>
          <w:bCs/>
          <w:sz w:val="22"/>
          <w:szCs w:val="22"/>
          <w:lang w:val="en"/>
        </w:rPr>
      </w:pPr>
    </w:p>
    <w:p w:rsidR="0059057A" w:rsidRDefault="0059057A" w:rsidP="0059057A">
      <w:pPr>
        <w:tabs>
          <w:tab w:val="left" w:pos="2900"/>
        </w:tabs>
        <w:autoSpaceDE w:val="0"/>
        <w:autoSpaceDN w:val="0"/>
        <w:adjustRightInd w:val="0"/>
        <w:ind w:right="304"/>
        <w:rPr>
          <w:rFonts w:ascii="Arial" w:eastAsiaTheme="minorHAnsi" w:hAnsi="Arial" w:cs="Arial"/>
          <w:b/>
          <w:bCs/>
          <w:sz w:val="22"/>
          <w:szCs w:val="22"/>
          <w:lang w:val="en"/>
        </w:rPr>
      </w:pPr>
      <w:r>
        <w:rPr>
          <w:rFonts w:ascii="Arial" w:eastAsiaTheme="minorHAnsi" w:hAnsi="Arial" w:cs="Arial"/>
          <w:b/>
          <w:bCs/>
          <w:sz w:val="22"/>
          <w:szCs w:val="22"/>
          <w:lang w:val="en"/>
        </w:rPr>
        <w:t>Date Approved</w:t>
      </w:r>
      <w:r>
        <w:rPr>
          <w:rFonts w:ascii="Arial" w:eastAsiaTheme="minorHAnsi" w:hAnsi="Arial" w:cs="Arial"/>
          <w:b/>
          <w:bCs/>
          <w:spacing w:val="1"/>
          <w:sz w:val="22"/>
          <w:szCs w:val="22"/>
          <w:lang w:val="en"/>
        </w:rPr>
        <w:t xml:space="preserve"> </w:t>
      </w:r>
      <w:r>
        <w:rPr>
          <w:rFonts w:ascii="Arial" w:eastAsiaTheme="minorHAnsi" w:hAnsi="Arial" w:cs="Arial"/>
          <w:b/>
          <w:bCs/>
          <w:sz w:val="22"/>
          <w:szCs w:val="22"/>
          <w:lang w:val="en"/>
        </w:rPr>
        <w:t>b</w:t>
      </w:r>
      <w:r>
        <w:rPr>
          <w:rFonts w:ascii="Arial" w:eastAsiaTheme="minorHAnsi" w:hAnsi="Arial" w:cs="Arial"/>
          <w:b/>
          <w:bCs/>
          <w:spacing w:val="-3"/>
          <w:sz w:val="22"/>
          <w:szCs w:val="22"/>
          <w:lang w:val="en"/>
        </w:rPr>
        <w:t>y</w:t>
      </w:r>
      <w:r>
        <w:rPr>
          <w:rFonts w:ascii="Arial" w:eastAsiaTheme="minorHAnsi" w:hAnsi="Arial" w:cs="Arial"/>
          <w:b/>
          <w:bCs/>
          <w:sz w:val="22"/>
          <w:szCs w:val="22"/>
          <w:lang w:val="en"/>
        </w:rPr>
        <w:t>:</w:t>
      </w:r>
      <w:r>
        <w:rPr>
          <w:rFonts w:ascii="Arial" w:eastAsiaTheme="minorHAnsi" w:hAnsi="Arial" w:cs="Arial"/>
          <w:b/>
          <w:bCs/>
          <w:sz w:val="22"/>
          <w:szCs w:val="22"/>
          <w:lang w:val="en"/>
        </w:rPr>
        <w:tab/>
      </w:r>
      <w:r>
        <w:rPr>
          <w:rFonts w:ascii="Arial" w:eastAsiaTheme="minorHAnsi" w:hAnsi="Arial" w:cs="Arial"/>
          <w:sz w:val="22"/>
          <w:szCs w:val="22"/>
          <w:lang w:val="en"/>
        </w:rPr>
        <w:t>Angela Goulding (Chairperson)</w:t>
      </w:r>
    </w:p>
    <w:p w:rsidR="0059057A" w:rsidRDefault="0059057A" w:rsidP="0059057A">
      <w:pPr>
        <w:tabs>
          <w:tab w:val="left" w:pos="2900"/>
        </w:tabs>
        <w:autoSpaceDE w:val="0"/>
        <w:autoSpaceDN w:val="0"/>
        <w:adjustRightInd w:val="0"/>
        <w:ind w:right="304"/>
        <w:rPr>
          <w:rFonts w:ascii="Arial" w:eastAsiaTheme="minorHAnsi" w:hAnsi="Arial" w:cs="Arial"/>
          <w:sz w:val="22"/>
          <w:szCs w:val="22"/>
          <w:lang w:val="en"/>
        </w:rPr>
      </w:pPr>
      <w:r>
        <w:rPr>
          <w:rFonts w:ascii="Arial" w:eastAsiaTheme="minorHAnsi" w:hAnsi="Arial" w:cs="Arial"/>
          <w:b/>
          <w:bCs/>
          <w:sz w:val="22"/>
          <w:szCs w:val="22"/>
          <w:lang w:val="en"/>
        </w:rPr>
        <w:t>Date for Revie</w:t>
      </w:r>
      <w:r>
        <w:rPr>
          <w:rFonts w:ascii="Arial" w:eastAsiaTheme="minorHAnsi" w:hAnsi="Arial" w:cs="Arial"/>
          <w:b/>
          <w:bCs/>
          <w:spacing w:val="2"/>
          <w:sz w:val="22"/>
          <w:szCs w:val="22"/>
          <w:lang w:val="en"/>
        </w:rPr>
        <w:t>w</w:t>
      </w:r>
      <w:r>
        <w:rPr>
          <w:rFonts w:ascii="Arial" w:eastAsiaTheme="minorHAnsi" w:hAnsi="Arial" w:cs="Arial"/>
          <w:b/>
          <w:bCs/>
          <w:sz w:val="22"/>
          <w:szCs w:val="22"/>
          <w:lang w:val="en"/>
        </w:rPr>
        <w:t>:</w:t>
      </w:r>
      <w:r>
        <w:rPr>
          <w:rFonts w:ascii="Arial" w:eastAsiaTheme="minorHAnsi" w:hAnsi="Arial" w:cs="Arial"/>
          <w:b/>
          <w:bCs/>
          <w:sz w:val="22"/>
          <w:szCs w:val="22"/>
          <w:lang w:val="en"/>
        </w:rPr>
        <w:tab/>
      </w:r>
      <w:r>
        <w:rPr>
          <w:rFonts w:ascii="Arial" w:eastAsiaTheme="minorHAnsi" w:hAnsi="Arial" w:cs="Arial"/>
          <w:sz w:val="22"/>
          <w:szCs w:val="22"/>
          <w:lang w:val="en"/>
        </w:rPr>
        <w:t>July 2018</w:t>
      </w:r>
    </w:p>
    <w:p w:rsidR="0059057A" w:rsidRDefault="0059057A" w:rsidP="0059057A">
      <w:pPr>
        <w:autoSpaceDE w:val="0"/>
        <w:autoSpaceDN w:val="0"/>
        <w:adjustRightInd w:val="0"/>
        <w:ind w:right="-20"/>
        <w:rPr>
          <w:rFonts w:ascii="Arial" w:eastAsiaTheme="minorHAnsi" w:hAnsi="Arial" w:cs="Arial"/>
          <w:b/>
          <w:bCs/>
          <w:sz w:val="22"/>
          <w:szCs w:val="22"/>
          <w:lang w:val="en"/>
        </w:rPr>
      </w:pPr>
      <w:r>
        <w:rPr>
          <w:rFonts w:ascii="Arial" w:eastAsiaTheme="minorHAnsi" w:hAnsi="Arial" w:cs="Arial"/>
          <w:b/>
          <w:bCs/>
          <w:sz w:val="22"/>
          <w:szCs w:val="22"/>
          <w:lang w:val="en"/>
        </w:rPr>
        <w:t xml:space="preserve">Version Control: </w:t>
      </w:r>
      <w:r>
        <w:rPr>
          <w:rFonts w:ascii="Arial" w:eastAsiaTheme="minorHAnsi" w:hAnsi="Arial" w:cs="Arial"/>
          <w:b/>
          <w:bCs/>
          <w:sz w:val="22"/>
          <w:szCs w:val="22"/>
          <w:lang w:val="en"/>
        </w:rPr>
        <w:tab/>
      </w:r>
      <w:r>
        <w:rPr>
          <w:rFonts w:ascii="Arial" w:eastAsiaTheme="minorHAnsi" w:hAnsi="Arial" w:cs="Arial"/>
          <w:b/>
          <w:bCs/>
          <w:sz w:val="22"/>
          <w:szCs w:val="22"/>
          <w:lang w:val="en"/>
        </w:rPr>
        <w:tab/>
      </w:r>
      <w:r>
        <w:rPr>
          <w:rFonts w:ascii="Arial" w:eastAsiaTheme="minorHAnsi" w:hAnsi="Arial" w:cs="Arial"/>
          <w:sz w:val="22"/>
          <w:szCs w:val="22"/>
          <w:lang w:val="en"/>
        </w:rPr>
        <w:t>1.</w:t>
      </w:r>
    </w:p>
    <w:p w:rsidR="0059057A" w:rsidRDefault="0059057A" w:rsidP="0059057A">
      <w:pPr>
        <w:autoSpaceDE w:val="0"/>
        <w:autoSpaceDN w:val="0"/>
        <w:adjustRightInd w:val="0"/>
        <w:spacing w:before="240"/>
        <w:ind w:right="-20"/>
        <w:rPr>
          <w:rFonts w:ascii="Arial" w:eastAsiaTheme="minorHAnsi" w:hAnsi="Arial" w:cs="Arial"/>
          <w:sz w:val="22"/>
          <w:szCs w:val="22"/>
          <w:lang w:val="en"/>
        </w:rPr>
      </w:pPr>
      <w:r>
        <w:rPr>
          <w:rFonts w:ascii="Arial" w:eastAsiaTheme="minorHAnsi" w:hAnsi="Arial" w:cs="Arial"/>
          <w:b/>
          <w:bCs/>
          <w:sz w:val="22"/>
          <w:szCs w:val="22"/>
          <w:lang w:val="en"/>
        </w:rPr>
        <w:t>Record of Policy</w:t>
      </w:r>
      <w:r>
        <w:rPr>
          <w:rFonts w:ascii="Arial" w:eastAsiaTheme="minorHAnsi" w:hAnsi="Arial" w:cs="Arial"/>
          <w:b/>
          <w:bCs/>
          <w:spacing w:val="-2"/>
          <w:sz w:val="22"/>
          <w:szCs w:val="22"/>
          <w:lang w:val="en"/>
        </w:rPr>
        <w:t xml:space="preserve"> </w:t>
      </w:r>
      <w:r>
        <w:rPr>
          <w:rFonts w:ascii="Arial" w:eastAsiaTheme="minorHAnsi" w:hAnsi="Arial" w:cs="Arial"/>
          <w:b/>
          <w:bCs/>
          <w:sz w:val="22"/>
          <w:szCs w:val="22"/>
          <w:lang w:val="en"/>
        </w:rPr>
        <w:t>Revi</w:t>
      </w:r>
      <w:r>
        <w:rPr>
          <w:rFonts w:ascii="Arial" w:eastAsiaTheme="minorHAnsi" w:hAnsi="Arial" w:cs="Arial"/>
          <w:b/>
          <w:bCs/>
          <w:spacing w:val="-1"/>
          <w:sz w:val="22"/>
          <w:szCs w:val="22"/>
          <w:lang w:val="en"/>
        </w:rPr>
        <w:t>e</w:t>
      </w:r>
      <w:r>
        <w:rPr>
          <w:rFonts w:ascii="Arial" w:eastAsiaTheme="minorHAnsi" w:hAnsi="Arial" w:cs="Arial"/>
          <w:b/>
          <w:bCs/>
          <w:spacing w:val="2"/>
          <w:sz w:val="22"/>
          <w:szCs w:val="22"/>
          <w:lang w:val="en"/>
        </w:rPr>
        <w:t>w</w:t>
      </w:r>
      <w:r>
        <w:rPr>
          <w:rFonts w:ascii="Arial" w:eastAsiaTheme="minorHAnsi" w:hAnsi="Arial" w:cs="Arial"/>
          <w:b/>
          <w:bCs/>
          <w:sz w:val="22"/>
          <w:szCs w:val="22"/>
          <w:lang w:val="en"/>
        </w:rPr>
        <w:t>:</w:t>
      </w:r>
    </w:p>
    <w:tbl>
      <w:tblPr>
        <w:tblW w:w="0" w:type="auto"/>
        <w:tblInd w:w="9" w:type="dxa"/>
        <w:tblLayout w:type="fixed"/>
        <w:tblCellMar>
          <w:left w:w="0" w:type="dxa"/>
          <w:right w:w="0" w:type="dxa"/>
        </w:tblCellMar>
        <w:tblLook w:val="0000" w:firstRow="0" w:lastRow="0" w:firstColumn="0" w:lastColumn="0" w:noHBand="0" w:noVBand="0"/>
      </w:tblPr>
      <w:tblGrid>
        <w:gridCol w:w="1560"/>
        <w:gridCol w:w="1432"/>
        <w:gridCol w:w="3955"/>
        <w:gridCol w:w="3118"/>
      </w:tblGrid>
      <w:tr w:rsidR="0059057A">
        <w:trPr>
          <w:trHeight w:val="942"/>
        </w:trPr>
        <w:tc>
          <w:tcPr>
            <w:tcW w:w="1560" w:type="dxa"/>
            <w:tcBorders>
              <w:top w:val="single" w:sz="3" w:space="0" w:color="A6A6A6"/>
              <w:left w:val="single" w:sz="3" w:space="0" w:color="A6A6A6"/>
              <w:bottom w:val="single" w:sz="3" w:space="0" w:color="A6A6A6"/>
              <w:right w:val="single" w:sz="3" w:space="0" w:color="A6A6A6"/>
            </w:tcBorders>
            <w:shd w:val="clear" w:color="auto" w:fill="D9D9D9"/>
          </w:tcPr>
          <w:p w:rsidR="0059057A" w:rsidRDefault="0059057A">
            <w:pPr>
              <w:autoSpaceDE w:val="0"/>
              <w:autoSpaceDN w:val="0"/>
              <w:adjustRightInd w:val="0"/>
              <w:spacing w:before="240"/>
              <w:ind w:right="56"/>
              <w:rPr>
                <w:rFonts w:ascii="Calibri" w:eastAsiaTheme="minorHAnsi" w:hAnsi="Calibri" w:cs="Calibri"/>
                <w:sz w:val="22"/>
                <w:szCs w:val="22"/>
                <w:lang w:val="en"/>
              </w:rPr>
            </w:pPr>
            <w:r>
              <w:rPr>
                <w:rFonts w:ascii="Arial" w:eastAsiaTheme="minorHAnsi" w:hAnsi="Arial" w:cs="Arial"/>
                <w:b/>
                <w:bCs/>
                <w:i/>
                <w:iCs/>
                <w:sz w:val="22"/>
                <w:szCs w:val="22"/>
                <w:lang w:val="en"/>
              </w:rPr>
              <w:t>Date Policy w</w:t>
            </w:r>
            <w:r>
              <w:rPr>
                <w:rFonts w:ascii="Arial" w:eastAsiaTheme="minorHAnsi" w:hAnsi="Arial" w:cs="Arial"/>
                <w:b/>
                <w:bCs/>
                <w:i/>
                <w:iCs/>
                <w:spacing w:val="-1"/>
                <w:sz w:val="22"/>
                <w:szCs w:val="22"/>
                <w:lang w:val="en"/>
              </w:rPr>
              <w:t>a</w:t>
            </w:r>
            <w:r>
              <w:rPr>
                <w:rFonts w:ascii="Arial" w:eastAsiaTheme="minorHAnsi" w:hAnsi="Arial" w:cs="Arial"/>
                <w:b/>
                <w:bCs/>
                <w:i/>
                <w:iCs/>
                <w:sz w:val="22"/>
                <w:szCs w:val="22"/>
                <w:lang w:val="en"/>
              </w:rPr>
              <w:t>s Issued</w:t>
            </w:r>
          </w:p>
        </w:tc>
        <w:tc>
          <w:tcPr>
            <w:tcW w:w="1432" w:type="dxa"/>
            <w:tcBorders>
              <w:top w:val="single" w:sz="3" w:space="0" w:color="A6A6A6"/>
              <w:left w:val="single" w:sz="3" w:space="0" w:color="A6A6A6"/>
              <w:bottom w:val="single" w:sz="3" w:space="0" w:color="A6A6A6"/>
              <w:right w:val="single" w:sz="3" w:space="0" w:color="A6A6A6"/>
            </w:tcBorders>
            <w:shd w:val="clear" w:color="auto" w:fill="D9D9D9"/>
          </w:tcPr>
          <w:p w:rsidR="0059057A" w:rsidRDefault="0059057A">
            <w:pPr>
              <w:autoSpaceDE w:val="0"/>
              <w:autoSpaceDN w:val="0"/>
              <w:adjustRightInd w:val="0"/>
              <w:spacing w:before="240"/>
              <w:ind w:right="-20"/>
              <w:rPr>
                <w:rFonts w:ascii="Calibri" w:eastAsiaTheme="minorHAnsi" w:hAnsi="Calibri" w:cs="Calibri"/>
                <w:sz w:val="22"/>
                <w:szCs w:val="22"/>
                <w:lang w:val="en"/>
              </w:rPr>
            </w:pPr>
            <w:r>
              <w:rPr>
                <w:rFonts w:ascii="Arial" w:eastAsiaTheme="minorHAnsi" w:hAnsi="Arial" w:cs="Arial"/>
                <w:b/>
                <w:bCs/>
                <w:i/>
                <w:iCs/>
                <w:sz w:val="22"/>
                <w:szCs w:val="22"/>
                <w:lang w:val="en"/>
              </w:rPr>
              <w:t>Date of</w:t>
            </w:r>
            <w:r>
              <w:rPr>
                <w:rFonts w:ascii="Arial" w:eastAsiaTheme="minorHAnsi" w:hAnsi="Arial" w:cs="Arial"/>
                <w:b/>
                <w:bCs/>
                <w:sz w:val="22"/>
                <w:szCs w:val="22"/>
                <w:lang w:val="en"/>
              </w:rPr>
              <w:t xml:space="preserve"> </w:t>
            </w:r>
            <w:r>
              <w:rPr>
                <w:rFonts w:ascii="Arial" w:eastAsiaTheme="minorHAnsi" w:hAnsi="Arial" w:cs="Arial"/>
                <w:b/>
                <w:bCs/>
                <w:i/>
                <w:iCs/>
                <w:sz w:val="22"/>
                <w:szCs w:val="22"/>
                <w:lang w:val="en"/>
              </w:rPr>
              <w:t>R</w:t>
            </w:r>
            <w:r>
              <w:rPr>
                <w:rFonts w:ascii="Arial" w:eastAsiaTheme="minorHAnsi" w:hAnsi="Arial" w:cs="Arial"/>
                <w:b/>
                <w:bCs/>
                <w:i/>
                <w:iCs/>
                <w:spacing w:val="-1"/>
                <w:sz w:val="22"/>
                <w:szCs w:val="22"/>
                <w:lang w:val="en"/>
              </w:rPr>
              <w:t>e</w:t>
            </w:r>
            <w:r>
              <w:rPr>
                <w:rFonts w:ascii="Arial" w:eastAsiaTheme="minorHAnsi" w:hAnsi="Arial" w:cs="Arial"/>
                <w:b/>
                <w:bCs/>
                <w:i/>
                <w:iCs/>
                <w:sz w:val="22"/>
                <w:szCs w:val="22"/>
                <w:lang w:val="en"/>
              </w:rPr>
              <w:t>vi</w:t>
            </w:r>
            <w:r>
              <w:rPr>
                <w:rFonts w:ascii="Arial" w:eastAsiaTheme="minorHAnsi" w:hAnsi="Arial" w:cs="Arial"/>
                <w:b/>
                <w:bCs/>
                <w:i/>
                <w:iCs/>
                <w:spacing w:val="-1"/>
                <w:sz w:val="22"/>
                <w:szCs w:val="22"/>
                <w:lang w:val="en"/>
              </w:rPr>
              <w:t>e</w:t>
            </w:r>
            <w:r>
              <w:rPr>
                <w:rFonts w:ascii="Arial" w:eastAsiaTheme="minorHAnsi" w:hAnsi="Arial" w:cs="Arial"/>
                <w:b/>
                <w:bCs/>
                <w:i/>
                <w:iCs/>
                <w:sz w:val="22"/>
                <w:szCs w:val="22"/>
                <w:lang w:val="en"/>
              </w:rPr>
              <w:t>w</w:t>
            </w:r>
          </w:p>
        </w:tc>
        <w:tc>
          <w:tcPr>
            <w:tcW w:w="3955" w:type="dxa"/>
            <w:tcBorders>
              <w:top w:val="single" w:sz="3" w:space="0" w:color="A6A6A6"/>
              <w:left w:val="single" w:sz="3" w:space="0" w:color="A6A6A6"/>
              <w:bottom w:val="single" w:sz="3" w:space="0" w:color="A6A6A6"/>
              <w:right w:val="single" w:sz="3" w:space="0" w:color="A6A6A6"/>
            </w:tcBorders>
            <w:shd w:val="clear" w:color="auto" w:fill="D9D9D9"/>
          </w:tcPr>
          <w:p w:rsidR="0059057A" w:rsidRDefault="0059057A">
            <w:pPr>
              <w:autoSpaceDE w:val="0"/>
              <w:autoSpaceDN w:val="0"/>
              <w:adjustRightInd w:val="0"/>
              <w:spacing w:before="240"/>
              <w:ind w:right="-20"/>
              <w:rPr>
                <w:rFonts w:ascii="Calibri" w:eastAsiaTheme="minorHAnsi" w:hAnsi="Calibri" w:cs="Calibri"/>
                <w:sz w:val="22"/>
                <w:szCs w:val="22"/>
                <w:lang w:val="en"/>
              </w:rPr>
            </w:pPr>
            <w:r>
              <w:rPr>
                <w:rFonts w:ascii="Arial" w:eastAsiaTheme="minorHAnsi" w:hAnsi="Arial" w:cs="Arial"/>
                <w:b/>
                <w:bCs/>
                <w:i/>
                <w:iCs/>
                <w:sz w:val="22"/>
                <w:szCs w:val="22"/>
                <w:lang w:val="en"/>
              </w:rPr>
              <w:t>Re</w:t>
            </w:r>
            <w:r>
              <w:rPr>
                <w:rFonts w:ascii="Arial" w:eastAsiaTheme="minorHAnsi" w:hAnsi="Arial" w:cs="Arial"/>
                <w:b/>
                <w:bCs/>
                <w:i/>
                <w:iCs/>
                <w:spacing w:val="-1"/>
                <w:sz w:val="22"/>
                <w:szCs w:val="22"/>
                <w:lang w:val="en"/>
              </w:rPr>
              <w:t>a</w:t>
            </w:r>
            <w:r>
              <w:rPr>
                <w:rFonts w:ascii="Arial" w:eastAsiaTheme="minorHAnsi" w:hAnsi="Arial" w:cs="Arial"/>
                <w:b/>
                <w:bCs/>
                <w:i/>
                <w:iCs/>
                <w:spacing w:val="1"/>
                <w:sz w:val="22"/>
                <w:szCs w:val="22"/>
                <w:lang w:val="en"/>
              </w:rPr>
              <w:t>s</w:t>
            </w:r>
            <w:r>
              <w:rPr>
                <w:rFonts w:ascii="Arial" w:eastAsiaTheme="minorHAnsi" w:hAnsi="Arial" w:cs="Arial"/>
                <w:b/>
                <w:bCs/>
                <w:i/>
                <w:iCs/>
                <w:spacing w:val="-1"/>
                <w:sz w:val="22"/>
                <w:szCs w:val="22"/>
                <w:lang w:val="en"/>
              </w:rPr>
              <w:t>o</w:t>
            </w:r>
            <w:r>
              <w:rPr>
                <w:rFonts w:ascii="Arial" w:eastAsiaTheme="minorHAnsi" w:hAnsi="Arial" w:cs="Arial"/>
                <w:b/>
                <w:bCs/>
                <w:i/>
                <w:iCs/>
                <w:sz w:val="22"/>
                <w:szCs w:val="22"/>
                <w:lang w:val="en"/>
              </w:rPr>
              <w:t xml:space="preserve">n </w:t>
            </w:r>
            <w:r>
              <w:rPr>
                <w:rFonts w:ascii="Arial" w:eastAsiaTheme="minorHAnsi" w:hAnsi="Arial" w:cs="Arial"/>
                <w:b/>
                <w:bCs/>
                <w:i/>
                <w:iCs/>
                <w:spacing w:val="-1"/>
                <w:sz w:val="22"/>
                <w:szCs w:val="22"/>
                <w:lang w:val="en"/>
              </w:rPr>
              <w:t>f</w:t>
            </w:r>
            <w:r>
              <w:rPr>
                <w:rFonts w:ascii="Arial" w:eastAsiaTheme="minorHAnsi" w:hAnsi="Arial" w:cs="Arial"/>
                <w:b/>
                <w:bCs/>
                <w:i/>
                <w:iCs/>
                <w:sz w:val="22"/>
                <w:szCs w:val="22"/>
                <w:lang w:val="en"/>
              </w:rPr>
              <w:t xml:space="preserve">or </w:t>
            </w:r>
            <w:r>
              <w:rPr>
                <w:rFonts w:ascii="Arial" w:eastAsiaTheme="minorHAnsi" w:hAnsi="Arial" w:cs="Arial"/>
                <w:b/>
                <w:bCs/>
                <w:i/>
                <w:iCs/>
                <w:spacing w:val="-1"/>
                <w:sz w:val="22"/>
                <w:szCs w:val="22"/>
                <w:lang w:val="en"/>
              </w:rPr>
              <w:t>R</w:t>
            </w:r>
            <w:r>
              <w:rPr>
                <w:rFonts w:ascii="Arial" w:eastAsiaTheme="minorHAnsi" w:hAnsi="Arial" w:cs="Arial"/>
                <w:b/>
                <w:bCs/>
                <w:i/>
                <w:iCs/>
                <w:sz w:val="22"/>
                <w:szCs w:val="22"/>
                <w:lang w:val="en"/>
              </w:rPr>
              <w:t>e</w:t>
            </w:r>
            <w:r>
              <w:rPr>
                <w:rFonts w:ascii="Arial" w:eastAsiaTheme="minorHAnsi" w:hAnsi="Arial" w:cs="Arial"/>
                <w:b/>
                <w:bCs/>
                <w:i/>
                <w:iCs/>
                <w:spacing w:val="1"/>
                <w:sz w:val="22"/>
                <w:szCs w:val="22"/>
                <w:lang w:val="en"/>
              </w:rPr>
              <w:t>v</w:t>
            </w:r>
            <w:r>
              <w:rPr>
                <w:rFonts w:ascii="Arial" w:eastAsiaTheme="minorHAnsi" w:hAnsi="Arial" w:cs="Arial"/>
                <w:b/>
                <w:bCs/>
                <w:i/>
                <w:iCs/>
                <w:sz w:val="22"/>
                <w:szCs w:val="22"/>
                <w:lang w:val="en"/>
              </w:rPr>
              <w:t>i</w:t>
            </w:r>
            <w:r>
              <w:rPr>
                <w:rFonts w:ascii="Arial" w:eastAsiaTheme="minorHAnsi" w:hAnsi="Arial" w:cs="Arial"/>
                <w:b/>
                <w:bCs/>
                <w:i/>
                <w:iCs/>
                <w:spacing w:val="-1"/>
                <w:sz w:val="22"/>
                <w:szCs w:val="22"/>
                <w:lang w:val="en"/>
              </w:rPr>
              <w:t>ew</w:t>
            </w:r>
          </w:p>
        </w:tc>
        <w:tc>
          <w:tcPr>
            <w:tcW w:w="3118" w:type="dxa"/>
            <w:tcBorders>
              <w:top w:val="single" w:sz="3" w:space="0" w:color="A6A6A6"/>
              <w:left w:val="single" w:sz="3" w:space="0" w:color="A6A6A6"/>
              <w:bottom w:val="single" w:sz="3" w:space="0" w:color="A6A6A6"/>
              <w:right w:val="single" w:sz="3" w:space="0" w:color="A6A6A6"/>
            </w:tcBorders>
            <w:shd w:val="clear" w:color="auto" w:fill="D9D9D9"/>
          </w:tcPr>
          <w:p w:rsidR="0059057A" w:rsidRDefault="0059057A">
            <w:pPr>
              <w:autoSpaceDE w:val="0"/>
              <w:autoSpaceDN w:val="0"/>
              <w:adjustRightInd w:val="0"/>
              <w:spacing w:before="240"/>
              <w:ind w:right="-20"/>
              <w:rPr>
                <w:rFonts w:ascii="Calibri" w:eastAsiaTheme="minorHAnsi" w:hAnsi="Calibri" w:cs="Calibri"/>
                <w:sz w:val="22"/>
                <w:szCs w:val="22"/>
                <w:lang w:val="en"/>
              </w:rPr>
            </w:pPr>
            <w:r>
              <w:rPr>
                <w:rFonts w:ascii="Arial" w:eastAsiaTheme="minorHAnsi" w:hAnsi="Arial" w:cs="Arial"/>
                <w:b/>
                <w:bCs/>
                <w:i/>
                <w:iCs/>
                <w:sz w:val="22"/>
                <w:szCs w:val="22"/>
                <w:lang w:val="en"/>
              </w:rPr>
              <w:t>Additional C</w:t>
            </w:r>
            <w:r>
              <w:rPr>
                <w:rFonts w:ascii="Arial" w:eastAsiaTheme="minorHAnsi" w:hAnsi="Arial" w:cs="Arial"/>
                <w:b/>
                <w:bCs/>
                <w:i/>
                <w:iCs/>
                <w:spacing w:val="-1"/>
                <w:sz w:val="22"/>
                <w:szCs w:val="22"/>
                <w:lang w:val="en"/>
              </w:rPr>
              <w:t>o</w:t>
            </w:r>
            <w:r>
              <w:rPr>
                <w:rFonts w:ascii="Arial" w:eastAsiaTheme="minorHAnsi" w:hAnsi="Arial" w:cs="Arial"/>
                <w:b/>
                <w:bCs/>
                <w:i/>
                <w:iCs/>
                <w:sz w:val="22"/>
                <w:szCs w:val="22"/>
                <w:lang w:val="en"/>
              </w:rPr>
              <w:t>m</w:t>
            </w:r>
            <w:r>
              <w:rPr>
                <w:rFonts w:ascii="Arial" w:eastAsiaTheme="minorHAnsi" w:hAnsi="Arial" w:cs="Arial"/>
                <w:b/>
                <w:bCs/>
                <w:i/>
                <w:iCs/>
                <w:spacing w:val="-1"/>
                <w:sz w:val="22"/>
                <w:szCs w:val="22"/>
                <w:lang w:val="en"/>
              </w:rPr>
              <w:t>m</w:t>
            </w:r>
            <w:r>
              <w:rPr>
                <w:rFonts w:ascii="Arial" w:eastAsiaTheme="minorHAnsi" w:hAnsi="Arial" w:cs="Arial"/>
                <w:b/>
                <w:bCs/>
                <w:i/>
                <w:iCs/>
                <w:sz w:val="22"/>
                <w:szCs w:val="22"/>
                <w:lang w:val="en"/>
              </w:rPr>
              <w:t>ents</w:t>
            </w:r>
          </w:p>
        </w:tc>
      </w:tr>
      <w:tr w:rsidR="0059057A">
        <w:trPr>
          <w:trHeight w:val="1068"/>
        </w:trPr>
        <w:tc>
          <w:tcPr>
            <w:tcW w:w="1560" w:type="dxa"/>
            <w:tcBorders>
              <w:top w:val="single" w:sz="3" w:space="0" w:color="A6A6A6"/>
              <w:left w:val="single" w:sz="3" w:space="0" w:color="A6A6A6"/>
              <w:bottom w:val="single" w:sz="3" w:space="0" w:color="A6A6A6"/>
              <w:right w:val="single" w:sz="3" w:space="0" w:color="A6A6A6"/>
            </w:tcBorders>
            <w:shd w:val="clear" w:color="000000" w:fill="FFFFFF"/>
          </w:tcPr>
          <w:p w:rsidR="0059057A" w:rsidRDefault="0059057A">
            <w:pPr>
              <w:autoSpaceDE w:val="0"/>
              <w:autoSpaceDN w:val="0"/>
              <w:adjustRightInd w:val="0"/>
              <w:ind w:right="-20"/>
              <w:rPr>
                <w:rFonts w:ascii="Calibri" w:eastAsiaTheme="minorHAnsi" w:hAnsi="Calibri" w:cs="Calibri"/>
                <w:sz w:val="22"/>
                <w:szCs w:val="22"/>
                <w:lang w:val="en"/>
              </w:rPr>
            </w:pPr>
            <w:r>
              <w:rPr>
                <w:rFonts w:ascii="Arial" w:eastAsiaTheme="minorHAnsi" w:hAnsi="Arial" w:cs="Arial"/>
                <w:sz w:val="22"/>
                <w:szCs w:val="22"/>
                <w:lang w:val="en"/>
              </w:rPr>
              <w:t>31.07.2017</w:t>
            </w:r>
          </w:p>
        </w:tc>
        <w:tc>
          <w:tcPr>
            <w:tcW w:w="1432" w:type="dxa"/>
            <w:tcBorders>
              <w:top w:val="single" w:sz="3" w:space="0" w:color="A6A6A6"/>
              <w:left w:val="single" w:sz="3" w:space="0" w:color="A6A6A6"/>
              <w:bottom w:val="single" w:sz="3" w:space="0" w:color="A6A6A6"/>
              <w:right w:val="single" w:sz="3" w:space="0" w:color="A6A6A6"/>
            </w:tcBorders>
            <w:shd w:val="clear" w:color="000000" w:fill="FFFFFF"/>
          </w:tcPr>
          <w:p w:rsidR="0059057A" w:rsidRDefault="0059057A">
            <w:pPr>
              <w:autoSpaceDE w:val="0"/>
              <w:autoSpaceDN w:val="0"/>
              <w:adjustRightInd w:val="0"/>
              <w:ind w:right="-20"/>
              <w:rPr>
                <w:rFonts w:ascii="Calibri" w:eastAsiaTheme="minorHAnsi" w:hAnsi="Calibri" w:cs="Calibri"/>
                <w:sz w:val="22"/>
                <w:szCs w:val="22"/>
                <w:lang w:val="en"/>
              </w:rPr>
            </w:pPr>
          </w:p>
        </w:tc>
        <w:tc>
          <w:tcPr>
            <w:tcW w:w="3955" w:type="dxa"/>
            <w:tcBorders>
              <w:top w:val="single" w:sz="3" w:space="0" w:color="A6A6A6"/>
              <w:left w:val="single" w:sz="3" w:space="0" w:color="A6A6A6"/>
              <w:bottom w:val="single" w:sz="3" w:space="0" w:color="A6A6A6"/>
              <w:right w:val="single" w:sz="3" w:space="0" w:color="A6A6A6"/>
            </w:tcBorders>
            <w:shd w:val="clear" w:color="000000" w:fill="FFFFFF"/>
          </w:tcPr>
          <w:p w:rsidR="0059057A" w:rsidRDefault="0059057A">
            <w:pPr>
              <w:autoSpaceDE w:val="0"/>
              <w:autoSpaceDN w:val="0"/>
              <w:adjustRightInd w:val="0"/>
              <w:ind w:right="-20"/>
              <w:rPr>
                <w:rFonts w:ascii="Calibri" w:eastAsiaTheme="minorHAnsi" w:hAnsi="Calibri" w:cs="Calibri"/>
                <w:sz w:val="22"/>
                <w:szCs w:val="22"/>
                <w:lang w:val="en"/>
              </w:rPr>
            </w:pPr>
          </w:p>
        </w:tc>
        <w:tc>
          <w:tcPr>
            <w:tcW w:w="3118" w:type="dxa"/>
            <w:tcBorders>
              <w:top w:val="single" w:sz="3" w:space="0" w:color="A6A6A6"/>
              <w:left w:val="single" w:sz="3" w:space="0" w:color="A6A6A6"/>
              <w:bottom w:val="single" w:sz="3" w:space="0" w:color="A6A6A6"/>
              <w:right w:val="single" w:sz="3" w:space="0" w:color="A6A6A6"/>
            </w:tcBorders>
            <w:shd w:val="clear" w:color="000000" w:fill="FFFFFF"/>
          </w:tcPr>
          <w:p w:rsidR="0059057A" w:rsidRDefault="0059057A">
            <w:pPr>
              <w:autoSpaceDE w:val="0"/>
              <w:autoSpaceDN w:val="0"/>
              <w:adjustRightInd w:val="0"/>
              <w:ind w:right="313"/>
              <w:rPr>
                <w:rFonts w:ascii="Calibri" w:eastAsiaTheme="minorHAnsi" w:hAnsi="Calibri" w:cs="Calibri"/>
                <w:sz w:val="22"/>
                <w:szCs w:val="22"/>
                <w:lang w:val="en"/>
              </w:rPr>
            </w:pPr>
            <w:r>
              <w:rPr>
                <w:rFonts w:ascii="Arial" w:eastAsiaTheme="minorHAnsi" w:hAnsi="Arial" w:cs="Arial"/>
                <w:sz w:val="22"/>
                <w:szCs w:val="22"/>
                <w:lang w:val="en"/>
              </w:rPr>
              <w:t xml:space="preserve">Policy now covers new legislation. </w:t>
            </w:r>
          </w:p>
        </w:tc>
      </w:tr>
    </w:tbl>
    <w:p w:rsidR="004305AE" w:rsidRDefault="004305AE" w:rsidP="0059057A">
      <w:pPr>
        <w:tabs>
          <w:tab w:val="left" w:pos="3390"/>
        </w:tabs>
        <w:autoSpaceDE w:val="0"/>
        <w:autoSpaceDN w:val="0"/>
        <w:adjustRightInd w:val="0"/>
        <w:spacing w:before="240" w:after="240" w:line="276" w:lineRule="auto"/>
        <w:rPr>
          <w:rFonts w:ascii="Arial" w:eastAsiaTheme="minorHAnsi" w:hAnsi="Arial" w:cs="Arial"/>
          <w:b/>
          <w:bCs/>
          <w:sz w:val="24"/>
          <w:szCs w:val="24"/>
          <w:lang w:val="en"/>
        </w:rPr>
      </w:pPr>
    </w:p>
    <w:p w:rsidR="004305AE" w:rsidRDefault="004305AE">
      <w:pPr>
        <w:spacing w:after="200" w:line="276" w:lineRule="auto"/>
        <w:rPr>
          <w:rFonts w:ascii="Arial" w:eastAsiaTheme="minorHAnsi" w:hAnsi="Arial" w:cs="Arial"/>
          <w:b/>
          <w:bCs/>
          <w:sz w:val="24"/>
          <w:szCs w:val="24"/>
          <w:lang w:val="en"/>
        </w:rPr>
      </w:pPr>
      <w:r>
        <w:rPr>
          <w:rFonts w:ascii="Arial" w:eastAsiaTheme="minorHAnsi" w:hAnsi="Arial" w:cs="Arial"/>
          <w:b/>
          <w:bCs/>
          <w:sz w:val="24"/>
          <w:szCs w:val="24"/>
          <w:lang w:val="en"/>
        </w:rPr>
        <w:br w:type="page"/>
      </w:r>
    </w:p>
    <w:p w:rsidR="0059057A" w:rsidRDefault="0059057A" w:rsidP="0059057A">
      <w:pPr>
        <w:tabs>
          <w:tab w:val="left" w:pos="3390"/>
        </w:tabs>
        <w:autoSpaceDE w:val="0"/>
        <w:autoSpaceDN w:val="0"/>
        <w:adjustRightInd w:val="0"/>
        <w:spacing w:before="240" w:after="240" w:line="276" w:lineRule="auto"/>
        <w:rPr>
          <w:rFonts w:ascii="Arial" w:eastAsiaTheme="minorHAnsi" w:hAnsi="Arial" w:cs="Arial"/>
          <w:b/>
          <w:bCs/>
          <w:sz w:val="24"/>
          <w:szCs w:val="24"/>
          <w:lang w:val="en"/>
        </w:rPr>
      </w:pPr>
      <w:r>
        <w:rPr>
          <w:rFonts w:ascii="Arial" w:eastAsiaTheme="minorHAnsi" w:hAnsi="Arial" w:cs="Arial"/>
          <w:b/>
          <w:bCs/>
          <w:sz w:val="24"/>
          <w:szCs w:val="24"/>
          <w:lang w:val="en"/>
        </w:rPr>
        <w:lastRenderedPageBreak/>
        <w:t>Introduction</w:t>
      </w:r>
      <w:r>
        <w:rPr>
          <w:rFonts w:ascii="Arial" w:eastAsiaTheme="minorHAnsi" w:hAnsi="Arial" w:cs="Arial"/>
          <w:b/>
          <w:bCs/>
          <w:sz w:val="24"/>
          <w:szCs w:val="24"/>
          <w:lang w:val="en"/>
        </w:rPr>
        <w:tab/>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 xml:space="preserve">This policy is to ensure </w:t>
      </w:r>
      <w:r w:rsidR="00960E87" w:rsidRPr="003F3A71">
        <w:rPr>
          <w:rFonts w:ascii="Arial" w:hAnsi="Arial" w:cs="Arial"/>
          <w:b/>
          <w:lang w:val="en"/>
        </w:rPr>
        <w:t>WADDI HOUSING and Advancement Corp. Ltd (herein referred to as ‘WHA</w:t>
      </w:r>
      <w:r w:rsidR="00960E87">
        <w:rPr>
          <w:rFonts w:ascii="Arial" w:hAnsi="Arial" w:cs="Arial"/>
          <w:b/>
          <w:lang w:val="en"/>
        </w:rPr>
        <w:t>A</w:t>
      </w:r>
      <w:r w:rsidR="00960E87" w:rsidRPr="00960E87">
        <w:rPr>
          <w:rFonts w:ascii="Arial" w:hAnsi="Arial" w:cs="Arial"/>
          <w:b/>
          <w:lang w:val="en"/>
        </w:rPr>
        <w:t>CL’</w:t>
      </w:r>
      <w:r w:rsidR="00960E87" w:rsidRPr="00C07B31">
        <w:rPr>
          <w:rFonts w:ascii="Arial" w:hAnsi="Arial" w:cs="Arial"/>
          <w:b/>
          <w:lang w:val="en"/>
        </w:rPr>
        <w:t>)</w:t>
      </w:r>
      <w:r w:rsidR="00960E87">
        <w:rPr>
          <w:rFonts w:ascii="Arial" w:hAnsi="Arial" w:cs="Arial"/>
          <w:lang w:val="en"/>
        </w:rPr>
        <w:t xml:space="preserve"> </w:t>
      </w:r>
      <w:r w:rsidR="004305AE">
        <w:rPr>
          <w:rFonts w:ascii="Arial" w:hAnsi="Arial" w:cs="Arial"/>
          <w:lang w:val="en"/>
        </w:rPr>
        <w:t xml:space="preserve"> </w:t>
      </w:r>
      <w:r>
        <w:rPr>
          <w:rFonts w:ascii="Arial" w:eastAsiaTheme="minorHAnsi" w:hAnsi="Arial" w:cs="Arial"/>
          <w:sz w:val="22"/>
          <w:szCs w:val="22"/>
          <w:lang w:val="en"/>
        </w:rPr>
        <w:t xml:space="preserve">engages contractors who will provide good quality work and services in accordance with the NSW FACS AHO Standards for New Supply, New Acquisition and Repairs and Maintenance (July 2014).     </w:t>
      </w:r>
    </w:p>
    <w:p w:rsidR="0059057A" w:rsidRDefault="0059057A" w:rsidP="0059057A">
      <w:pPr>
        <w:autoSpaceDE w:val="0"/>
        <w:autoSpaceDN w:val="0"/>
        <w:adjustRightInd w:val="0"/>
        <w:spacing w:before="240" w:after="240" w:line="276" w:lineRule="auto"/>
        <w:rPr>
          <w:rFonts w:ascii="Arial" w:eastAsiaTheme="minorHAnsi" w:hAnsi="Arial" w:cs="Arial"/>
          <w:b/>
          <w:bCs/>
          <w:sz w:val="24"/>
          <w:szCs w:val="24"/>
          <w:lang w:val="en"/>
        </w:rPr>
      </w:pPr>
      <w:r>
        <w:rPr>
          <w:rFonts w:ascii="Arial" w:eastAsiaTheme="minorHAnsi" w:hAnsi="Arial" w:cs="Arial"/>
          <w:b/>
          <w:bCs/>
          <w:sz w:val="24"/>
          <w:szCs w:val="24"/>
          <w:lang w:val="en"/>
        </w:rPr>
        <w:t>Purpose</w:t>
      </w:r>
    </w:p>
    <w:p w:rsidR="0059057A" w:rsidRDefault="0059057A" w:rsidP="0059057A">
      <w:pPr>
        <w:autoSpaceDE w:val="0"/>
        <w:autoSpaceDN w:val="0"/>
        <w:adjustRightInd w:val="0"/>
        <w:spacing w:before="120" w:after="120" w:line="276" w:lineRule="auto"/>
        <w:ind w:left="11" w:hanging="11"/>
        <w:rPr>
          <w:rFonts w:ascii="Arial" w:eastAsiaTheme="minorHAnsi" w:hAnsi="Arial" w:cs="Arial"/>
          <w:sz w:val="22"/>
          <w:szCs w:val="22"/>
          <w:lang w:val="en"/>
        </w:rPr>
      </w:pPr>
      <w:r>
        <w:rPr>
          <w:rFonts w:ascii="Arial" w:eastAsiaTheme="minorHAnsi" w:hAnsi="Arial" w:cs="Arial"/>
          <w:sz w:val="22"/>
          <w:szCs w:val="22"/>
          <w:lang w:val="en"/>
        </w:rPr>
        <w:t xml:space="preserve">The purpose of this policy is to set guidelines to ensure that:  </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The selection of licensed contractors is undertaken in a fair and equitable manner.</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 xml:space="preserve">Conflicts of interest or pecuniary interest do not arise within the </w:t>
      </w:r>
      <w:proofErr w:type="spellStart"/>
      <w:r>
        <w:rPr>
          <w:rFonts w:ascii="Arial" w:eastAsiaTheme="minorHAnsi" w:hAnsi="Arial" w:cs="Arial"/>
          <w:sz w:val="22"/>
          <w:szCs w:val="22"/>
          <w:lang w:val="en"/>
        </w:rPr>
        <w:t>organisation</w:t>
      </w:r>
      <w:proofErr w:type="spellEnd"/>
      <w:r>
        <w:rPr>
          <w:rFonts w:ascii="Arial" w:eastAsiaTheme="minorHAnsi" w:hAnsi="Arial" w:cs="Arial"/>
          <w:sz w:val="22"/>
          <w:szCs w:val="22"/>
          <w:lang w:val="en"/>
        </w:rPr>
        <w:t>.</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Contractors are working within the appropriate standards and quality of work as per the NSW FACS AHO Standards, Building Code of Australia and other relevant standards and legislation.</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Competitive quotations from contractors for responsive and planned maintenance are obtained.</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Appropriate systems for ordering and approving responsive and planned maintenance are in place.</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 xml:space="preserve">Tenants are given the opportunity to provide feedback on the satisfactory of works carried out. </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 xml:space="preserve">There is a system for regularly reviewing contractors on their reliability and the quality and costing of works. </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 xml:space="preserve">The policy applies to Board members, staff, volunteers and engaged contractors. </w:t>
      </w:r>
    </w:p>
    <w:p w:rsidR="0059057A" w:rsidRDefault="0059057A" w:rsidP="0059057A">
      <w:pPr>
        <w:autoSpaceDE w:val="0"/>
        <w:autoSpaceDN w:val="0"/>
        <w:adjustRightInd w:val="0"/>
        <w:spacing w:before="240" w:after="240" w:line="276" w:lineRule="auto"/>
        <w:rPr>
          <w:rFonts w:ascii="Arial" w:eastAsiaTheme="minorHAnsi" w:hAnsi="Arial" w:cs="Arial"/>
          <w:b/>
          <w:bCs/>
          <w:sz w:val="24"/>
          <w:szCs w:val="24"/>
          <w:lang w:val="en"/>
        </w:rPr>
      </w:pPr>
      <w:r>
        <w:rPr>
          <w:rFonts w:ascii="Arial" w:eastAsiaTheme="minorHAnsi" w:hAnsi="Arial" w:cs="Arial"/>
          <w:b/>
          <w:bCs/>
          <w:sz w:val="24"/>
          <w:szCs w:val="24"/>
          <w:lang w:val="en"/>
        </w:rPr>
        <w:t>Choosing a builder or tradesperson </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 xml:space="preserve">Under the NSW Fair Trading </w:t>
      </w:r>
      <w:proofErr w:type="spellStart"/>
      <w:r>
        <w:rPr>
          <w:rFonts w:ascii="Arial" w:eastAsiaTheme="minorHAnsi" w:hAnsi="Arial" w:cs="Arial"/>
          <w:sz w:val="22"/>
          <w:szCs w:val="22"/>
          <w:lang w:val="en"/>
        </w:rPr>
        <w:t>licencing</w:t>
      </w:r>
      <w:proofErr w:type="spellEnd"/>
      <w:r>
        <w:rPr>
          <w:rFonts w:ascii="Arial" w:eastAsiaTheme="minorHAnsi" w:hAnsi="Arial" w:cs="Arial"/>
          <w:sz w:val="22"/>
          <w:szCs w:val="22"/>
          <w:lang w:val="en"/>
        </w:rPr>
        <w:t xml:space="preserve">, only a builder or tradesperson who is properly trained and has the relevant experience to do the work may be licensed. Any person who carries out residential building work over $5,000 in </w:t>
      </w:r>
      <w:proofErr w:type="spellStart"/>
      <w:r>
        <w:rPr>
          <w:rFonts w:ascii="Arial" w:eastAsiaTheme="minorHAnsi" w:hAnsi="Arial" w:cs="Arial"/>
          <w:sz w:val="22"/>
          <w:szCs w:val="22"/>
          <w:lang w:val="en"/>
        </w:rPr>
        <w:t>labour</w:t>
      </w:r>
      <w:proofErr w:type="spellEnd"/>
      <w:r>
        <w:rPr>
          <w:rFonts w:ascii="Arial" w:eastAsiaTheme="minorHAnsi" w:hAnsi="Arial" w:cs="Arial"/>
          <w:sz w:val="22"/>
          <w:szCs w:val="22"/>
          <w:lang w:val="en"/>
        </w:rPr>
        <w:t xml:space="preserve"> and materials without an appropriate </w:t>
      </w:r>
      <w:proofErr w:type="spellStart"/>
      <w:r>
        <w:rPr>
          <w:rFonts w:ascii="Arial" w:eastAsiaTheme="minorHAnsi" w:hAnsi="Arial" w:cs="Arial"/>
          <w:sz w:val="22"/>
          <w:szCs w:val="22"/>
          <w:lang w:val="en"/>
        </w:rPr>
        <w:t>licence</w:t>
      </w:r>
      <w:proofErr w:type="spellEnd"/>
      <w:r>
        <w:rPr>
          <w:rFonts w:ascii="Arial" w:eastAsiaTheme="minorHAnsi" w:hAnsi="Arial" w:cs="Arial"/>
          <w:sz w:val="22"/>
          <w:szCs w:val="22"/>
          <w:lang w:val="en"/>
        </w:rPr>
        <w:t xml:space="preserve"> is breaking the law and could be prosecuted.</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Specialist tradespeople who carry out any of the following must be licensed regardless of the cost of the work:</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electrical wiring</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plumbing, draining and gas fitting work</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proofErr w:type="gramStart"/>
      <w:r>
        <w:rPr>
          <w:rFonts w:ascii="Arial" w:eastAsiaTheme="minorHAnsi" w:hAnsi="Arial" w:cs="Arial"/>
          <w:sz w:val="22"/>
          <w:szCs w:val="22"/>
          <w:lang w:val="en"/>
        </w:rPr>
        <w:t>air</w:t>
      </w:r>
      <w:proofErr w:type="gramEnd"/>
      <w:r>
        <w:rPr>
          <w:rFonts w:ascii="Arial" w:eastAsiaTheme="minorHAnsi" w:hAnsi="Arial" w:cs="Arial"/>
          <w:sz w:val="22"/>
          <w:szCs w:val="22"/>
          <w:lang w:val="en"/>
        </w:rPr>
        <w:t xml:space="preserve"> conditioning and refrigeration work (except plug-in appliances).</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 xml:space="preserve">Any potential builder or tradesperson will be asked to provide a copy of their </w:t>
      </w:r>
      <w:proofErr w:type="spellStart"/>
      <w:r>
        <w:rPr>
          <w:rFonts w:ascii="Arial" w:eastAsiaTheme="minorHAnsi" w:hAnsi="Arial" w:cs="Arial"/>
          <w:sz w:val="22"/>
          <w:szCs w:val="22"/>
          <w:lang w:val="en"/>
        </w:rPr>
        <w:t>licence</w:t>
      </w:r>
      <w:proofErr w:type="spellEnd"/>
      <w:r>
        <w:rPr>
          <w:rFonts w:ascii="Arial" w:eastAsiaTheme="minorHAnsi" w:hAnsi="Arial" w:cs="Arial"/>
          <w:sz w:val="22"/>
          <w:szCs w:val="22"/>
          <w:lang w:val="en"/>
        </w:rPr>
        <w:t xml:space="preserve"> as part of the selection criteria. Licensing protects the </w:t>
      </w:r>
      <w:proofErr w:type="spellStart"/>
      <w:r>
        <w:rPr>
          <w:rFonts w:ascii="Arial" w:eastAsiaTheme="minorHAnsi" w:hAnsi="Arial" w:cs="Arial"/>
          <w:sz w:val="22"/>
          <w:szCs w:val="22"/>
          <w:lang w:val="en"/>
        </w:rPr>
        <w:t>organisation</w:t>
      </w:r>
      <w:proofErr w:type="spellEnd"/>
      <w:r>
        <w:rPr>
          <w:rFonts w:ascii="Arial" w:eastAsiaTheme="minorHAnsi" w:hAnsi="Arial" w:cs="Arial"/>
          <w:sz w:val="22"/>
          <w:szCs w:val="22"/>
          <w:lang w:val="en"/>
        </w:rPr>
        <w:t xml:space="preserve"> in:</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dealing with a legitimate business</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ensuring the tradesperson has the right qualifications for the job</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enjoying better consumer protection</w:t>
      </w:r>
    </w:p>
    <w:p w:rsidR="004305AE"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proofErr w:type="gramStart"/>
      <w:r>
        <w:rPr>
          <w:rFonts w:ascii="Arial" w:eastAsiaTheme="minorHAnsi" w:hAnsi="Arial" w:cs="Arial"/>
          <w:sz w:val="22"/>
          <w:szCs w:val="22"/>
          <w:lang w:val="en"/>
        </w:rPr>
        <w:t>protecting</w:t>
      </w:r>
      <w:proofErr w:type="gramEnd"/>
      <w:r>
        <w:rPr>
          <w:rFonts w:ascii="Arial" w:eastAsiaTheme="minorHAnsi" w:hAnsi="Arial" w:cs="Arial"/>
          <w:sz w:val="22"/>
          <w:szCs w:val="22"/>
          <w:lang w:val="en"/>
        </w:rPr>
        <w:t xml:space="preserve"> the </w:t>
      </w:r>
      <w:proofErr w:type="spellStart"/>
      <w:r>
        <w:rPr>
          <w:rFonts w:ascii="Arial" w:eastAsiaTheme="minorHAnsi" w:hAnsi="Arial" w:cs="Arial"/>
          <w:sz w:val="22"/>
          <w:szCs w:val="22"/>
          <w:lang w:val="en"/>
        </w:rPr>
        <w:t>organisation</w:t>
      </w:r>
      <w:proofErr w:type="spellEnd"/>
      <w:r>
        <w:rPr>
          <w:rFonts w:ascii="Arial" w:eastAsiaTheme="minorHAnsi" w:hAnsi="Arial" w:cs="Arial"/>
          <w:sz w:val="22"/>
          <w:szCs w:val="22"/>
          <w:lang w:val="en"/>
        </w:rPr>
        <w:t xml:space="preserve"> from unqualified and unlicensed ‘handyman’ businesses. </w:t>
      </w:r>
      <w:r w:rsidR="004305AE">
        <w:rPr>
          <w:rFonts w:ascii="Arial" w:eastAsiaTheme="minorHAnsi" w:hAnsi="Arial" w:cs="Arial"/>
          <w:sz w:val="22"/>
          <w:szCs w:val="22"/>
          <w:lang w:val="en"/>
        </w:rPr>
        <w:t xml:space="preserve">  </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lastRenderedPageBreak/>
        <w:t xml:space="preserve">By law, all builders and tradespeople must display their </w:t>
      </w:r>
      <w:proofErr w:type="spellStart"/>
      <w:r>
        <w:rPr>
          <w:rFonts w:ascii="Arial" w:eastAsiaTheme="minorHAnsi" w:hAnsi="Arial" w:cs="Arial"/>
          <w:sz w:val="22"/>
          <w:szCs w:val="22"/>
          <w:lang w:val="en"/>
        </w:rPr>
        <w:t>licence</w:t>
      </w:r>
      <w:proofErr w:type="spellEnd"/>
      <w:r>
        <w:rPr>
          <w:rFonts w:ascii="Arial" w:eastAsiaTheme="minorHAnsi" w:hAnsi="Arial" w:cs="Arial"/>
          <w:sz w:val="22"/>
          <w:szCs w:val="22"/>
          <w:lang w:val="en"/>
        </w:rPr>
        <w:t xml:space="preserve"> number on any advertisement for their services.</w:t>
      </w:r>
    </w:p>
    <w:p w:rsidR="0059057A" w:rsidRDefault="0059057A" w:rsidP="0059057A">
      <w:pPr>
        <w:autoSpaceDE w:val="0"/>
        <w:autoSpaceDN w:val="0"/>
        <w:adjustRightInd w:val="0"/>
        <w:spacing w:before="240" w:after="240" w:line="276" w:lineRule="auto"/>
        <w:rPr>
          <w:rFonts w:ascii="Arial" w:eastAsiaTheme="minorHAnsi" w:hAnsi="Arial" w:cs="Arial"/>
          <w:b/>
          <w:bCs/>
          <w:sz w:val="24"/>
          <w:szCs w:val="24"/>
          <w:lang w:val="en"/>
        </w:rPr>
      </w:pPr>
      <w:r>
        <w:rPr>
          <w:rFonts w:ascii="Arial" w:eastAsiaTheme="minorHAnsi" w:hAnsi="Arial" w:cs="Arial"/>
          <w:b/>
          <w:bCs/>
          <w:sz w:val="24"/>
          <w:szCs w:val="24"/>
          <w:lang w:val="en"/>
        </w:rPr>
        <w:t>Selection of Contractors</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The</w:t>
      </w:r>
      <w:r>
        <w:rPr>
          <w:rFonts w:ascii="Arial" w:eastAsiaTheme="minorHAnsi" w:hAnsi="Arial" w:cs="Arial"/>
          <w:b/>
          <w:bCs/>
          <w:color w:val="FF0000"/>
          <w:sz w:val="22"/>
          <w:szCs w:val="22"/>
          <w:lang w:val="en"/>
        </w:rPr>
        <w:t xml:space="preserve"> </w:t>
      </w:r>
      <w:r w:rsidR="00960E87" w:rsidRPr="003F3A71">
        <w:rPr>
          <w:rFonts w:ascii="Arial" w:hAnsi="Arial" w:cs="Arial"/>
          <w:b/>
          <w:lang w:val="en"/>
        </w:rPr>
        <w:t>‘WHA</w:t>
      </w:r>
      <w:r w:rsidR="00960E87">
        <w:rPr>
          <w:rFonts w:ascii="Arial" w:hAnsi="Arial" w:cs="Arial"/>
          <w:b/>
          <w:lang w:val="en"/>
        </w:rPr>
        <w:t>A</w:t>
      </w:r>
      <w:r w:rsidR="00960E87" w:rsidRPr="00960E87">
        <w:rPr>
          <w:rFonts w:ascii="Arial" w:hAnsi="Arial" w:cs="Arial"/>
          <w:b/>
          <w:lang w:val="en"/>
        </w:rPr>
        <w:t>CL’</w:t>
      </w:r>
      <w:r>
        <w:rPr>
          <w:rFonts w:ascii="Arial" w:eastAsiaTheme="minorHAnsi" w:hAnsi="Arial" w:cs="Arial"/>
          <w:color w:val="000000"/>
          <w:sz w:val="22"/>
          <w:szCs w:val="22"/>
          <w:lang w:val="en"/>
        </w:rPr>
        <w:t xml:space="preserve"> </w:t>
      </w:r>
      <w:r>
        <w:rPr>
          <w:rFonts w:ascii="Arial" w:eastAsiaTheme="minorHAnsi" w:hAnsi="Arial" w:cs="Arial"/>
          <w:sz w:val="22"/>
          <w:szCs w:val="22"/>
          <w:lang w:val="en"/>
        </w:rPr>
        <w:t xml:space="preserve">will develop a Contractors Register of approved and preferred tradespeople for a range of services through a selection criteria process. </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Depending on the nature of the works required</w:t>
      </w:r>
      <w:proofErr w:type="gramStart"/>
      <w:r>
        <w:rPr>
          <w:rFonts w:ascii="Arial" w:eastAsiaTheme="minorHAnsi" w:hAnsi="Arial" w:cs="Arial"/>
          <w:sz w:val="22"/>
          <w:szCs w:val="22"/>
          <w:lang w:val="en"/>
        </w:rPr>
        <w:t>,</w:t>
      </w:r>
      <w:proofErr w:type="gramEnd"/>
      <w:r>
        <w:rPr>
          <w:rFonts w:ascii="Arial" w:eastAsiaTheme="minorHAnsi" w:hAnsi="Arial" w:cs="Arial"/>
          <w:sz w:val="22"/>
          <w:szCs w:val="22"/>
          <w:lang w:val="en"/>
        </w:rPr>
        <w:t xml:space="preserve"> the </w:t>
      </w:r>
      <w:r w:rsidR="00960E87" w:rsidRPr="003F3A71">
        <w:rPr>
          <w:rFonts w:ascii="Arial" w:hAnsi="Arial" w:cs="Arial"/>
          <w:b/>
          <w:lang w:val="en"/>
        </w:rPr>
        <w:t>‘WHA</w:t>
      </w:r>
      <w:r w:rsidR="00960E87">
        <w:rPr>
          <w:rFonts w:ascii="Arial" w:hAnsi="Arial" w:cs="Arial"/>
          <w:b/>
          <w:lang w:val="en"/>
        </w:rPr>
        <w:t>A</w:t>
      </w:r>
      <w:r w:rsidR="00960E87" w:rsidRPr="00960E87">
        <w:rPr>
          <w:rFonts w:ascii="Arial" w:hAnsi="Arial" w:cs="Arial"/>
          <w:b/>
          <w:lang w:val="en"/>
        </w:rPr>
        <w:t>CL’</w:t>
      </w:r>
      <w:r>
        <w:rPr>
          <w:rFonts w:ascii="Arial" w:eastAsiaTheme="minorHAnsi" w:hAnsi="Arial" w:cs="Arial"/>
          <w:color w:val="000000"/>
          <w:sz w:val="22"/>
          <w:szCs w:val="22"/>
          <w:lang w:val="en"/>
        </w:rPr>
        <w:t xml:space="preserve"> </w:t>
      </w:r>
      <w:r>
        <w:rPr>
          <w:rFonts w:ascii="Arial" w:eastAsiaTheme="minorHAnsi" w:hAnsi="Arial" w:cs="Arial"/>
          <w:sz w:val="22"/>
          <w:szCs w:val="22"/>
          <w:lang w:val="en"/>
        </w:rPr>
        <w:t xml:space="preserve">may call for Expressions of Interest from local contractors to be considered for the Contractors Register. The Board will be responsible for approving, reviewing and monitoring the Contractors register. </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Contractors must meet the following selection criteria to be considered:</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 xml:space="preserve">Holds a valid </w:t>
      </w:r>
      <w:proofErr w:type="spellStart"/>
      <w:r>
        <w:rPr>
          <w:rFonts w:ascii="Arial" w:eastAsiaTheme="minorHAnsi" w:hAnsi="Arial" w:cs="Arial"/>
          <w:sz w:val="22"/>
          <w:szCs w:val="22"/>
          <w:lang w:val="en"/>
        </w:rPr>
        <w:t>licence</w:t>
      </w:r>
      <w:proofErr w:type="spellEnd"/>
      <w:r>
        <w:rPr>
          <w:rFonts w:ascii="Arial" w:eastAsiaTheme="minorHAnsi" w:hAnsi="Arial" w:cs="Arial"/>
          <w:sz w:val="22"/>
          <w:szCs w:val="22"/>
          <w:lang w:val="en"/>
        </w:rPr>
        <w:t xml:space="preserve"> with the NSW Fair Trading;</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Be competitively priced;</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 xml:space="preserve">Be equipped to complete required works; and </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Be reliable (references should be checked wherever possible prior to using tradespeople);</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It will be the responsibility of the WHAC Co-</w:t>
      </w:r>
      <w:proofErr w:type="spellStart"/>
      <w:r>
        <w:rPr>
          <w:rFonts w:ascii="Arial" w:eastAsiaTheme="minorHAnsi" w:hAnsi="Arial" w:cs="Arial"/>
          <w:sz w:val="22"/>
          <w:szCs w:val="22"/>
          <w:lang w:val="en"/>
        </w:rPr>
        <w:t>ordinator</w:t>
      </w:r>
      <w:proofErr w:type="spellEnd"/>
      <w:r>
        <w:rPr>
          <w:rFonts w:ascii="Arial" w:eastAsiaTheme="minorHAnsi" w:hAnsi="Arial" w:cs="Arial"/>
          <w:sz w:val="22"/>
          <w:szCs w:val="22"/>
          <w:lang w:val="en"/>
        </w:rPr>
        <w:t xml:space="preserve"> to include the following details:</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Name of the business</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Address of the business</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ABN/ACN number</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Contact person and number of the business</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 xml:space="preserve">The </w:t>
      </w:r>
      <w:proofErr w:type="spellStart"/>
      <w:r>
        <w:rPr>
          <w:rFonts w:ascii="Arial" w:eastAsiaTheme="minorHAnsi" w:hAnsi="Arial" w:cs="Arial"/>
          <w:sz w:val="22"/>
          <w:szCs w:val="22"/>
          <w:lang w:val="en"/>
        </w:rPr>
        <w:t>licence</w:t>
      </w:r>
      <w:proofErr w:type="spellEnd"/>
      <w:r>
        <w:rPr>
          <w:rFonts w:ascii="Arial" w:eastAsiaTheme="minorHAnsi" w:hAnsi="Arial" w:cs="Arial"/>
          <w:sz w:val="22"/>
          <w:szCs w:val="22"/>
          <w:lang w:val="en"/>
        </w:rPr>
        <w:t xml:space="preserve"> number and expiry date</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proofErr w:type="spellStart"/>
      <w:r>
        <w:rPr>
          <w:rFonts w:ascii="Arial" w:eastAsiaTheme="minorHAnsi" w:hAnsi="Arial" w:cs="Arial"/>
          <w:sz w:val="22"/>
          <w:szCs w:val="22"/>
          <w:lang w:val="en"/>
        </w:rPr>
        <w:t>Licenced</w:t>
      </w:r>
      <w:proofErr w:type="spellEnd"/>
      <w:r>
        <w:rPr>
          <w:rFonts w:ascii="Arial" w:eastAsiaTheme="minorHAnsi" w:hAnsi="Arial" w:cs="Arial"/>
          <w:sz w:val="22"/>
          <w:szCs w:val="22"/>
          <w:lang w:val="en"/>
        </w:rPr>
        <w:t xml:space="preserve"> work details i.e. </w:t>
      </w:r>
      <w:proofErr w:type="spellStart"/>
      <w:r>
        <w:rPr>
          <w:rFonts w:ascii="Arial" w:eastAsiaTheme="minorHAnsi" w:hAnsi="Arial" w:cs="Arial"/>
          <w:sz w:val="22"/>
          <w:szCs w:val="22"/>
          <w:lang w:val="en"/>
        </w:rPr>
        <w:t>specialised</w:t>
      </w:r>
      <w:proofErr w:type="spellEnd"/>
      <w:r>
        <w:rPr>
          <w:rFonts w:ascii="Arial" w:eastAsiaTheme="minorHAnsi" w:hAnsi="Arial" w:cs="Arial"/>
          <w:sz w:val="22"/>
          <w:szCs w:val="22"/>
          <w:lang w:val="en"/>
        </w:rPr>
        <w:t xml:space="preserve"> – electrical, plumbing, general</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Confirmation of details of any insurances held, including workers compensation and public liability insurance</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Date when approved to the register</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 xml:space="preserve">The Contractors Register will be reviewed by the Board annually based on survey feedback from tenants and other financial factors. </w:t>
      </w:r>
    </w:p>
    <w:p w:rsidR="0059057A" w:rsidRDefault="0059057A" w:rsidP="0059057A">
      <w:pPr>
        <w:autoSpaceDE w:val="0"/>
        <w:autoSpaceDN w:val="0"/>
        <w:adjustRightInd w:val="0"/>
        <w:spacing w:before="240" w:after="240" w:line="276" w:lineRule="auto"/>
        <w:rPr>
          <w:rFonts w:ascii="Arial" w:eastAsiaTheme="minorHAnsi" w:hAnsi="Arial" w:cs="Arial"/>
          <w:b/>
          <w:bCs/>
          <w:sz w:val="24"/>
          <w:szCs w:val="24"/>
          <w:lang w:val="en"/>
        </w:rPr>
      </w:pPr>
      <w:r>
        <w:rPr>
          <w:rFonts w:ascii="Arial" w:eastAsiaTheme="minorHAnsi" w:hAnsi="Arial" w:cs="Arial"/>
          <w:b/>
          <w:bCs/>
          <w:sz w:val="24"/>
          <w:szCs w:val="24"/>
          <w:lang w:val="en"/>
        </w:rPr>
        <w:t>Job Request</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The WHAC Co-</w:t>
      </w:r>
      <w:proofErr w:type="spellStart"/>
      <w:r>
        <w:rPr>
          <w:rFonts w:ascii="Arial" w:eastAsiaTheme="minorHAnsi" w:hAnsi="Arial" w:cs="Arial"/>
          <w:sz w:val="22"/>
          <w:szCs w:val="22"/>
          <w:lang w:val="en"/>
        </w:rPr>
        <w:t>ordinator</w:t>
      </w:r>
      <w:proofErr w:type="spellEnd"/>
      <w:r>
        <w:rPr>
          <w:rFonts w:ascii="Arial" w:eastAsiaTheme="minorHAnsi" w:hAnsi="Arial" w:cs="Arial"/>
          <w:sz w:val="22"/>
          <w:szCs w:val="22"/>
          <w:lang w:val="en"/>
        </w:rPr>
        <w:t xml:space="preserve"> will develop a simple job request and should be in line with the Asset Maintenance Schedule and Asset Management Plan. It can also provide an opportunity to obtain feedback from the Local Council inspector and other tradespeople to ensure the requested work was undertaken correctly.  </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The job request should:</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Identify the property where the work is to be completed;</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A contact number and name of the tenant or who will be onsite for access;</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Be as specific as possible to the work that needs to be completed;</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List the brand names and models of all fittings, tiles, appliances, etc.</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Include everything that has been requested via a tender document;</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lastRenderedPageBreak/>
        <w:t>Attach design plans, if any;</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Indicate if you want the tradesperson to take responsibility for cleaning the site. A good builder or tradesperson will always clean the site but it can be done internally to save money.</w:t>
      </w:r>
    </w:p>
    <w:p w:rsidR="0059057A" w:rsidRDefault="0059057A" w:rsidP="0059057A">
      <w:pPr>
        <w:autoSpaceDE w:val="0"/>
        <w:autoSpaceDN w:val="0"/>
        <w:adjustRightInd w:val="0"/>
        <w:spacing w:before="240" w:after="240" w:line="276" w:lineRule="auto"/>
        <w:rPr>
          <w:rFonts w:ascii="Arial" w:eastAsiaTheme="minorHAnsi" w:hAnsi="Arial" w:cs="Arial"/>
          <w:b/>
          <w:bCs/>
          <w:sz w:val="24"/>
          <w:szCs w:val="24"/>
          <w:lang w:val="en"/>
        </w:rPr>
      </w:pPr>
      <w:r>
        <w:rPr>
          <w:rFonts w:ascii="Arial" w:eastAsiaTheme="minorHAnsi" w:hAnsi="Arial" w:cs="Arial"/>
          <w:b/>
          <w:bCs/>
          <w:sz w:val="24"/>
          <w:szCs w:val="24"/>
          <w:lang w:val="en"/>
        </w:rPr>
        <w:t>Quotations/Tendering</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Where works are estimated to be less than $1,000, the WHAC Co-</w:t>
      </w:r>
      <w:proofErr w:type="spellStart"/>
      <w:r>
        <w:rPr>
          <w:rFonts w:ascii="Arial" w:eastAsiaTheme="minorHAnsi" w:hAnsi="Arial" w:cs="Arial"/>
          <w:sz w:val="22"/>
          <w:szCs w:val="22"/>
          <w:lang w:val="en"/>
        </w:rPr>
        <w:t>ordinator</w:t>
      </w:r>
      <w:proofErr w:type="spellEnd"/>
      <w:r>
        <w:rPr>
          <w:rFonts w:ascii="Arial" w:eastAsiaTheme="minorHAnsi" w:hAnsi="Arial" w:cs="Arial"/>
          <w:sz w:val="22"/>
          <w:szCs w:val="22"/>
          <w:lang w:val="en"/>
        </w:rPr>
        <w:t xml:space="preserve"> will not be required to obtain written quotes from tradespeople. It will be up to the digression of the CEO to engage a tradesperson to undertaken necessary works.</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Where works are estimated to be of greater value than $1,000 the WHAC Co-</w:t>
      </w:r>
      <w:proofErr w:type="spellStart"/>
      <w:r>
        <w:rPr>
          <w:rFonts w:ascii="Arial" w:eastAsiaTheme="minorHAnsi" w:hAnsi="Arial" w:cs="Arial"/>
          <w:sz w:val="22"/>
          <w:szCs w:val="22"/>
          <w:lang w:val="en"/>
        </w:rPr>
        <w:t>ordinator</w:t>
      </w:r>
      <w:proofErr w:type="spellEnd"/>
      <w:r>
        <w:rPr>
          <w:rFonts w:ascii="Arial" w:eastAsiaTheme="minorHAnsi" w:hAnsi="Arial" w:cs="Arial"/>
          <w:sz w:val="22"/>
          <w:szCs w:val="22"/>
          <w:lang w:val="en"/>
        </w:rPr>
        <w:t xml:space="preserve"> will be required to obtain three written quotes (where possible) and provide to the Board for approval. The benefit of receiving at least three written quotes is to:  </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Ensure each quote can be compared equally</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Provide each contractor with the same information.</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Written quotations should include:</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All work to be done</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All materials to be used; and</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Reflect the necessary specifications and materials are in accordance to AHO Standards</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Confidentiality and privacy principles will be observed during the selection process.  This includes:</w:t>
      </w:r>
    </w:p>
    <w:p w:rsidR="0059057A" w:rsidRDefault="0059057A" w:rsidP="0059057A">
      <w:pPr>
        <w:tabs>
          <w:tab w:val="left" w:pos="908"/>
        </w:tabs>
        <w:autoSpaceDE w:val="0"/>
        <w:autoSpaceDN w:val="0"/>
        <w:adjustRightInd w:val="0"/>
        <w:spacing w:before="120" w:after="120" w:line="276" w:lineRule="auto"/>
        <w:ind w:left="908"/>
        <w:rPr>
          <w:rFonts w:ascii="Arial" w:eastAsiaTheme="minorHAnsi" w:hAnsi="Arial" w:cs="Arial"/>
          <w:sz w:val="22"/>
          <w:szCs w:val="22"/>
          <w:lang w:val="en"/>
        </w:rPr>
      </w:pPr>
      <w:proofErr w:type="gramStart"/>
      <w:r>
        <w:rPr>
          <w:rFonts w:ascii="Arial" w:eastAsiaTheme="minorHAnsi" w:hAnsi="Arial" w:cs="Arial"/>
          <w:sz w:val="22"/>
          <w:szCs w:val="22"/>
          <w:lang w:val="en"/>
        </w:rPr>
        <w:t>Non-disclosure to any tenderer of the identity of any other party involved in the tender process.</w:t>
      </w:r>
      <w:proofErr w:type="gramEnd"/>
    </w:p>
    <w:p w:rsidR="0059057A" w:rsidRDefault="0059057A" w:rsidP="0059057A">
      <w:pPr>
        <w:autoSpaceDE w:val="0"/>
        <w:autoSpaceDN w:val="0"/>
        <w:adjustRightInd w:val="0"/>
        <w:spacing w:before="120" w:after="120" w:line="276" w:lineRule="auto"/>
        <w:ind w:left="908"/>
        <w:rPr>
          <w:rFonts w:ascii="Arial" w:eastAsiaTheme="minorHAnsi" w:hAnsi="Arial" w:cs="Arial"/>
          <w:sz w:val="22"/>
          <w:szCs w:val="22"/>
          <w:lang w:val="en"/>
        </w:rPr>
      </w:pPr>
      <w:r>
        <w:rPr>
          <w:rFonts w:ascii="Arial" w:eastAsiaTheme="minorHAnsi" w:hAnsi="Arial" w:cs="Arial"/>
          <w:sz w:val="22"/>
          <w:szCs w:val="22"/>
          <w:lang w:val="en"/>
        </w:rPr>
        <w:t>No information will be provided to the tenderers of the nature of any other tenders received for the work, particularly the amount tendered.</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The WHAC Co-</w:t>
      </w:r>
      <w:proofErr w:type="spellStart"/>
      <w:r>
        <w:rPr>
          <w:rFonts w:ascii="Arial" w:eastAsiaTheme="minorHAnsi" w:hAnsi="Arial" w:cs="Arial"/>
          <w:sz w:val="22"/>
          <w:szCs w:val="22"/>
          <w:lang w:val="en"/>
        </w:rPr>
        <w:t>ordinator</w:t>
      </w:r>
      <w:proofErr w:type="spellEnd"/>
      <w:r>
        <w:rPr>
          <w:rFonts w:ascii="Arial" w:eastAsiaTheme="minorHAnsi" w:hAnsi="Arial" w:cs="Arial"/>
          <w:sz w:val="22"/>
          <w:szCs w:val="22"/>
          <w:lang w:val="en"/>
        </w:rPr>
        <w:t xml:space="preserve"> will manage all tender processes and provide a report with a recommendation to the Board. </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All large project works will require a building contractor to be appointed to undertake supervision of the project in-conjunction with the WHAC Co-</w:t>
      </w:r>
      <w:proofErr w:type="spellStart"/>
      <w:r>
        <w:rPr>
          <w:rFonts w:ascii="Arial" w:eastAsiaTheme="minorHAnsi" w:hAnsi="Arial" w:cs="Arial"/>
          <w:sz w:val="22"/>
          <w:szCs w:val="22"/>
          <w:lang w:val="en"/>
        </w:rPr>
        <w:t>ordinator</w:t>
      </w:r>
      <w:proofErr w:type="spellEnd"/>
      <w:r>
        <w:rPr>
          <w:rFonts w:ascii="Arial" w:eastAsiaTheme="minorHAnsi" w:hAnsi="Arial" w:cs="Arial"/>
          <w:sz w:val="22"/>
          <w:szCs w:val="22"/>
          <w:lang w:val="en"/>
        </w:rPr>
        <w:t xml:space="preserve"> and Chairperson.</w:t>
      </w:r>
    </w:p>
    <w:p w:rsidR="0059057A" w:rsidRDefault="0059057A" w:rsidP="0059057A">
      <w:pPr>
        <w:autoSpaceDE w:val="0"/>
        <w:autoSpaceDN w:val="0"/>
        <w:adjustRightInd w:val="0"/>
        <w:spacing w:before="240" w:after="240" w:line="276" w:lineRule="auto"/>
        <w:rPr>
          <w:rFonts w:ascii="Arial" w:eastAsiaTheme="minorHAnsi" w:hAnsi="Arial" w:cs="Arial"/>
          <w:b/>
          <w:bCs/>
          <w:sz w:val="24"/>
          <w:szCs w:val="24"/>
          <w:lang w:val="en"/>
        </w:rPr>
      </w:pPr>
      <w:r>
        <w:rPr>
          <w:rFonts w:ascii="Arial" w:eastAsiaTheme="minorHAnsi" w:hAnsi="Arial" w:cs="Arial"/>
          <w:b/>
          <w:bCs/>
          <w:sz w:val="24"/>
          <w:szCs w:val="24"/>
          <w:lang w:val="en"/>
        </w:rPr>
        <w:t>Changing Requirements of Quotations</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 xml:space="preserve">Changing requirements before the quote is </w:t>
      </w:r>
      <w:proofErr w:type="spellStart"/>
      <w:r>
        <w:rPr>
          <w:rFonts w:ascii="Arial" w:eastAsiaTheme="minorHAnsi" w:hAnsi="Arial" w:cs="Arial"/>
          <w:sz w:val="22"/>
          <w:szCs w:val="22"/>
          <w:lang w:val="en"/>
        </w:rPr>
        <w:t>finalised</w:t>
      </w:r>
      <w:proofErr w:type="spellEnd"/>
      <w:r>
        <w:rPr>
          <w:rFonts w:ascii="Arial" w:eastAsiaTheme="minorHAnsi" w:hAnsi="Arial" w:cs="Arial"/>
          <w:sz w:val="22"/>
          <w:szCs w:val="22"/>
          <w:lang w:val="en"/>
        </w:rPr>
        <w:t xml:space="preserve"> is OK as long as the changes are provided to each person preparing a quote so they can adjust the final price.</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Changing requirements after the contract is signed may cause difficulties and should be fully discussed with the contractor.</w:t>
      </w:r>
    </w:p>
    <w:p w:rsidR="0059057A" w:rsidRDefault="0059057A" w:rsidP="0059057A">
      <w:pPr>
        <w:autoSpaceDE w:val="0"/>
        <w:autoSpaceDN w:val="0"/>
        <w:adjustRightInd w:val="0"/>
        <w:spacing w:before="240" w:after="240" w:line="276" w:lineRule="auto"/>
        <w:rPr>
          <w:rFonts w:ascii="Arial" w:eastAsiaTheme="minorHAnsi" w:hAnsi="Arial" w:cs="Arial"/>
          <w:b/>
          <w:bCs/>
          <w:sz w:val="24"/>
          <w:szCs w:val="24"/>
          <w:lang w:val="en"/>
        </w:rPr>
      </w:pPr>
      <w:r>
        <w:rPr>
          <w:rFonts w:ascii="Arial" w:eastAsiaTheme="minorHAnsi" w:hAnsi="Arial" w:cs="Arial"/>
          <w:b/>
          <w:bCs/>
          <w:sz w:val="24"/>
          <w:szCs w:val="24"/>
          <w:lang w:val="en"/>
        </w:rPr>
        <w:t>Variations</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Variations at any stage to your specifications, unforeseen problems, changes by council, or other causes may affect the final price of the works. For example, there may be rock beneath the surface which needs to be removed. To do this, the builder may need to hire someone to use a jackhammer to break up the rock.</w:t>
      </w:r>
    </w:p>
    <w:p w:rsidR="004305AE"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All variations to the contract must be in writing and signed by both parties.</w:t>
      </w:r>
      <w:r w:rsidR="004305AE">
        <w:rPr>
          <w:rFonts w:ascii="Arial" w:eastAsiaTheme="minorHAnsi" w:hAnsi="Arial" w:cs="Arial"/>
          <w:sz w:val="22"/>
          <w:szCs w:val="22"/>
          <w:lang w:val="en"/>
        </w:rPr>
        <w:t xml:space="preserve">  </w:t>
      </w:r>
    </w:p>
    <w:p w:rsidR="00960E87" w:rsidRDefault="00960E87">
      <w:pPr>
        <w:spacing w:after="200" w:line="276" w:lineRule="auto"/>
        <w:rPr>
          <w:rFonts w:ascii="Arial" w:eastAsiaTheme="minorHAnsi" w:hAnsi="Arial" w:cs="Arial"/>
          <w:b/>
          <w:bCs/>
          <w:sz w:val="24"/>
          <w:szCs w:val="24"/>
          <w:lang w:val="en"/>
        </w:rPr>
      </w:pPr>
      <w:r>
        <w:rPr>
          <w:rFonts w:ascii="Arial" w:eastAsiaTheme="minorHAnsi" w:hAnsi="Arial" w:cs="Arial"/>
          <w:b/>
          <w:bCs/>
          <w:sz w:val="24"/>
          <w:szCs w:val="24"/>
          <w:lang w:val="en"/>
        </w:rPr>
        <w:br w:type="page"/>
      </w:r>
    </w:p>
    <w:p w:rsidR="0059057A" w:rsidRDefault="0059057A" w:rsidP="0059057A">
      <w:pPr>
        <w:autoSpaceDE w:val="0"/>
        <w:autoSpaceDN w:val="0"/>
        <w:adjustRightInd w:val="0"/>
        <w:spacing w:before="240" w:after="240" w:line="276" w:lineRule="auto"/>
        <w:rPr>
          <w:rFonts w:ascii="Arial" w:eastAsiaTheme="minorHAnsi" w:hAnsi="Arial" w:cs="Arial"/>
          <w:b/>
          <w:bCs/>
          <w:sz w:val="24"/>
          <w:szCs w:val="24"/>
          <w:lang w:val="en"/>
        </w:rPr>
      </w:pPr>
      <w:r>
        <w:rPr>
          <w:rFonts w:ascii="Arial" w:eastAsiaTheme="minorHAnsi" w:hAnsi="Arial" w:cs="Arial"/>
          <w:b/>
          <w:bCs/>
          <w:sz w:val="24"/>
          <w:szCs w:val="24"/>
          <w:lang w:val="en"/>
        </w:rPr>
        <w:lastRenderedPageBreak/>
        <w:t>Contract essentials </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By law, your chosen builder or tradesperson must give you a written contract if</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the contract price is over $5,000 (including GST), or</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proofErr w:type="gramStart"/>
      <w:r>
        <w:rPr>
          <w:rFonts w:ascii="Arial" w:eastAsiaTheme="minorHAnsi" w:hAnsi="Arial" w:cs="Arial"/>
          <w:sz w:val="22"/>
          <w:szCs w:val="22"/>
          <w:lang w:val="en"/>
        </w:rPr>
        <w:t>the</w:t>
      </w:r>
      <w:proofErr w:type="gramEnd"/>
      <w:r>
        <w:rPr>
          <w:rFonts w:ascii="Arial" w:eastAsiaTheme="minorHAnsi" w:hAnsi="Arial" w:cs="Arial"/>
          <w:sz w:val="22"/>
          <w:szCs w:val="22"/>
          <w:lang w:val="en"/>
        </w:rPr>
        <w:t xml:space="preserve"> contract price is not known, is for the provision of </w:t>
      </w:r>
      <w:proofErr w:type="spellStart"/>
      <w:r>
        <w:rPr>
          <w:rFonts w:ascii="Arial" w:eastAsiaTheme="minorHAnsi" w:hAnsi="Arial" w:cs="Arial"/>
          <w:sz w:val="22"/>
          <w:szCs w:val="22"/>
          <w:lang w:val="en"/>
        </w:rPr>
        <w:t>labour</w:t>
      </w:r>
      <w:proofErr w:type="spellEnd"/>
      <w:r>
        <w:rPr>
          <w:rFonts w:ascii="Arial" w:eastAsiaTheme="minorHAnsi" w:hAnsi="Arial" w:cs="Arial"/>
          <w:sz w:val="22"/>
          <w:szCs w:val="22"/>
          <w:lang w:val="en"/>
        </w:rPr>
        <w:t xml:space="preserve"> and materials by the contractor the reasonable market cost of which is more than $5,000 (including GST).</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Jobs worth between $5,000 and $20,000 require a ‘small job’ contract with minimum basic information, while building jobs worth more than $20,000 must be covered by more extensive written contracts.</w:t>
      </w:r>
    </w:p>
    <w:p w:rsidR="0059057A" w:rsidRDefault="0059057A" w:rsidP="0059057A">
      <w:pPr>
        <w:autoSpaceDE w:val="0"/>
        <w:autoSpaceDN w:val="0"/>
        <w:adjustRightInd w:val="0"/>
        <w:spacing w:before="240" w:after="240" w:line="276" w:lineRule="auto"/>
        <w:rPr>
          <w:rFonts w:ascii="Arial" w:eastAsiaTheme="minorHAnsi" w:hAnsi="Arial" w:cs="Arial"/>
          <w:b/>
          <w:bCs/>
          <w:sz w:val="24"/>
          <w:szCs w:val="24"/>
          <w:lang w:val="en"/>
        </w:rPr>
      </w:pPr>
      <w:r>
        <w:rPr>
          <w:rFonts w:ascii="Arial" w:eastAsiaTheme="minorHAnsi" w:hAnsi="Arial" w:cs="Arial"/>
          <w:b/>
          <w:bCs/>
          <w:sz w:val="24"/>
          <w:szCs w:val="24"/>
          <w:lang w:val="en"/>
        </w:rPr>
        <w:t>Small jobs contracts </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Under the NSW Fair Trading, any residential building work worth between $5,000 and $20,000 must be covered by a ‘small jobs’ contract. The written contract must be dated and signed by, or on behalf of each party. It may specify that work be paid for at regular intervals.</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It must contain:</w:t>
      </w:r>
    </w:p>
    <w:p w:rsidR="0059057A" w:rsidRDefault="0059057A" w:rsidP="0059057A">
      <w:pPr>
        <w:numPr>
          <w:ilvl w:val="0"/>
          <w:numId w:val="1"/>
        </w:numPr>
        <w:autoSpaceDE w:val="0"/>
        <w:autoSpaceDN w:val="0"/>
        <w:adjustRightInd w:val="0"/>
        <w:spacing w:before="120" w:after="120" w:line="276" w:lineRule="auto"/>
        <w:ind w:left="714" w:hanging="357"/>
        <w:rPr>
          <w:rFonts w:ascii="Arial" w:eastAsiaTheme="minorHAnsi" w:hAnsi="Arial" w:cs="Arial"/>
          <w:sz w:val="22"/>
          <w:szCs w:val="22"/>
          <w:lang w:val="en"/>
        </w:rPr>
      </w:pPr>
      <w:r>
        <w:rPr>
          <w:rFonts w:ascii="Arial" w:eastAsiaTheme="minorHAnsi" w:hAnsi="Arial" w:cs="Arial"/>
          <w:sz w:val="22"/>
          <w:szCs w:val="22"/>
          <w:lang w:val="en"/>
        </w:rPr>
        <w:t xml:space="preserve">the parties' names, including the name of the holder of the contractor </w:t>
      </w:r>
      <w:proofErr w:type="spellStart"/>
      <w:r>
        <w:rPr>
          <w:rFonts w:ascii="Arial" w:eastAsiaTheme="minorHAnsi" w:hAnsi="Arial" w:cs="Arial"/>
          <w:sz w:val="22"/>
          <w:szCs w:val="22"/>
          <w:lang w:val="en"/>
        </w:rPr>
        <w:t>licence</w:t>
      </w:r>
      <w:proofErr w:type="spellEnd"/>
      <w:r>
        <w:rPr>
          <w:rFonts w:ascii="Arial" w:eastAsiaTheme="minorHAnsi" w:hAnsi="Arial" w:cs="Arial"/>
          <w:sz w:val="22"/>
          <w:szCs w:val="22"/>
          <w:lang w:val="en"/>
        </w:rPr>
        <w:t xml:space="preserve"> as shown on the contractor </w:t>
      </w:r>
      <w:proofErr w:type="spellStart"/>
      <w:r>
        <w:rPr>
          <w:rFonts w:ascii="Arial" w:eastAsiaTheme="minorHAnsi" w:hAnsi="Arial" w:cs="Arial"/>
          <w:sz w:val="22"/>
          <w:szCs w:val="22"/>
          <w:lang w:val="en"/>
        </w:rPr>
        <w:t>licence</w:t>
      </w:r>
      <w:proofErr w:type="spellEnd"/>
    </w:p>
    <w:p w:rsidR="0059057A" w:rsidRDefault="0059057A" w:rsidP="0059057A">
      <w:pPr>
        <w:numPr>
          <w:ilvl w:val="0"/>
          <w:numId w:val="1"/>
        </w:numPr>
        <w:autoSpaceDE w:val="0"/>
        <w:autoSpaceDN w:val="0"/>
        <w:adjustRightInd w:val="0"/>
        <w:spacing w:before="120" w:after="120" w:line="276" w:lineRule="auto"/>
        <w:ind w:left="714" w:hanging="357"/>
        <w:rPr>
          <w:rFonts w:ascii="Arial" w:eastAsiaTheme="minorHAnsi" w:hAnsi="Arial" w:cs="Arial"/>
          <w:sz w:val="22"/>
          <w:szCs w:val="22"/>
          <w:lang w:val="en"/>
        </w:rPr>
      </w:pPr>
      <w:r>
        <w:rPr>
          <w:rFonts w:ascii="Arial" w:eastAsiaTheme="minorHAnsi" w:hAnsi="Arial" w:cs="Arial"/>
          <w:sz w:val="22"/>
          <w:szCs w:val="22"/>
          <w:lang w:val="en"/>
        </w:rPr>
        <w:t xml:space="preserve">the number of the contractor </w:t>
      </w:r>
      <w:proofErr w:type="spellStart"/>
      <w:r>
        <w:rPr>
          <w:rFonts w:ascii="Arial" w:eastAsiaTheme="minorHAnsi" w:hAnsi="Arial" w:cs="Arial"/>
          <w:sz w:val="22"/>
          <w:szCs w:val="22"/>
          <w:lang w:val="en"/>
        </w:rPr>
        <w:t>licence</w:t>
      </w:r>
      <w:proofErr w:type="spellEnd"/>
    </w:p>
    <w:p w:rsidR="0059057A" w:rsidRDefault="0059057A" w:rsidP="0059057A">
      <w:pPr>
        <w:numPr>
          <w:ilvl w:val="0"/>
          <w:numId w:val="1"/>
        </w:numPr>
        <w:autoSpaceDE w:val="0"/>
        <w:autoSpaceDN w:val="0"/>
        <w:adjustRightInd w:val="0"/>
        <w:spacing w:before="120" w:after="120" w:line="276" w:lineRule="auto"/>
        <w:ind w:left="714" w:hanging="357"/>
        <w:rPr>
          <w:rFonts w:ascii="Arial" w:eastAsiaTheme="minorHAnsi" w:hAnsi="Arial" w:cs="Arial"/>
          <w:sz w:val="22"/>
          <w:szCs w:val="22"/>
          <w:lang w:val="en"/>
        </w:rPr>
      </w:pPr>
      <w:r>
        <w:rPr>
          <w:rFonts w:ascii="Arial" w:eastAsiaTheme="minorHAnsi" w:hAnsi="Arial" w:cs="Arial"/>
          <w:sz w:val="22"/>
          <w:szCs w:val="22"/>
          <w:lang w:val="en"/>
        </w:rPr>
        <w:t>a description of the work</w:t>
      </w:r>
    </w:p>
    <w:p w:rsidR="0059057A" w:rsidRDefault="0059057A" w:rsidP="0059057A">
      <w:pPr>
        <w:numPr>
          <w:ilvl w:val="0"/>
          <w:numId w:val="1"/>
        </w:numPr>
        <w:autoSpaceDE w:val="0"/>
        <w:autoSpaceDN w:val="0"/>
        <w:adjustRightInd w:val="0"/>
        <w:spacing w:before="120" w:after="120" w:line="276" w:lineRule="auto"/>
        <w:ind w:left="714" w:hanging="357"/>
        <w:rPr>
          <w:rFonts w:ascii="Arial" w:eastAsiaTheme="minorHAnsi" w:hAnsi="Arial" w:cs="Arial"/>
          <w:sz w:val="22"/>
          <w:szCs w:val="22"/>
          <w:lang w:val="en"/>
        </w:rPr>
      </w:pPr>
      <w:r>
        <w:rPr>
          <w:rFonts w:ascii="Arial" w:eastAsiaTheme="minorHAnsi" w:hAnsi="Arial" w:cs="Arial"/>
          <w:sz w:val="22"/>
          <w:szCs w:val="22"/>
          <w:lang w:val="en"/>
        </w:rPr>
        <w:t>any plans or specifications for the work</w:t>
      </w:r>
    </w:p>
    <w:p w:rsidR="0059057A" w:rsidRDefault="0059057A" w:rsidP="0059057A">
      <w:pPr>
        <w:numPr>
          <w:ilvl w:val="0"/>
          <w:numId w:val="1"/>
        </w:numPr>
        <w:autoSpaceDE w:val="0"/>
        <w:autoSpaceDN w:val="0"/>
        <w:adjustRightInd w:val="0"/>
        <w:spacing w:before="120" w:after="120" w:line="276" w:lineRule="auto"/>
        <w:ind w:left="714" w:hanging="357"/>
        <w:rPr>
          <w:rFonts w:ascii="Arial" w:eastAsiaTheme="minorHAnsi" w:hAnsi="Arial" w:cs="Arial"/>
          <w:sz w:val="22"/>
          <w:szCs w:val="22"/>
          <w:lang w:val="en"/>
        </w:rPr>
      </w:pPr>
      <w:proofErr w:type="gramStart"/>
      <w:r>
        <w:rPr>
          <w:rFonts w:ascii="Arial" w:eastAsiaTheme="minorHAnsi" w:hAnsi="Arial" w:cs="Arial"/>
          <w:sz w:val="22"/>
          <w:szCs w:val="22"/>
          <w:lang w:val="en"/>
        </w:rPr>
        <w:t>the</w:t>
      </w:r>
      <w:proofErr w:type="gramEnd"/>
      <w:r>
        <w:rPr>
          <w:rFonts w:ascii="Arial" w:eastAsiaTheme="minorHAnsi" w:hAnsi="Arial" w:cs="Arial"/>
          <w:sz w:val="22"/>
          <w:szCs w:val="22"/>
          <w:lang w:val="en"/>
        </w:rPr>
        <w:t xml:space="preserve"> contract price if known.</w:t>
      </w:r>
    </w:p>
    <w:p w:rsidR="0059057A" w:rsidRDefault="0059057A" w:rsidP="0059057A">
      <w:pPr>
        <w:numPr>
          <w:ilvl w:val="0"/>
          <w:numId w:val="1"/>
        </w:numPr>
        <w:autoSpaceDE w:val="0"/>
        <w:autoSpaceDN w:val="0"/>
        <w:adjustRightInd w:val="0"/>
        <w:spacing w:before="120" w:after="120" w:line="276" w:lineRule="auto"/>
        <w:ind w:left="720" w:hanging="360"/>
        <w:rPr>
          <w:rFonts w:ascii="Arial" w:eastAsiaTheme="minorHAnsi" w:hAnsi="Arial" w:cs="Arial"/>
          <w:sz w:val="22"/>
          <w:szCs w:val="22"/>
          <w:lang w:val="en"/>
        </w:rPr>
      </w:pPr>
      <w:r>
        <w:rPr>
          <w:rFonts w:ascii="Arial" w:eastAsiaTheme="minorHAnsi" w:hAnsi="Arial" w:cs="Arial"/>
          <w:sz w:val="22"/>
          <w:szCs w:val="22"/>
          <w:lang w:val="en"/>
        </w:rPr>
        <w:t>a 'quality of construction' clause that states the work will comply with</w:t>
      </w:r>
      <w:r>
        <w:rPr>
          <w:rFonts w:ascii="Arial" w:eastAsiaTheme="minorHAnsi" w:hAnsi="Arial" w:cs="Arial"/>
          <w:sz w:val="22"/>
          <w:szCs w:val="22"/>
          <w:lang w:val="en"/>
        </w:rPr>
        <w:br/>
      </w:r>
      <w:proofErr w:type="spellStart"/>
      <w:r>
        <w:rPr>
          <w:rFonts w:ascii="Arial" w:eastAsiaTheme="minorHAnsi" w:hAnsi="Arial" w:cs="Arial"/>
          <w:sz w:val="22"/>
          <w:szCs w:val="22"/>
          <w:lang w:val="en"/>
        </w:rPr>
        <w:t>i</w:t>
      </w:r>
      <w:proofErr w:type="spellEnd"/>
      <w:r>
        <w:rPr>
          <w:rFonts w:ascii="Arial" w:eastAsiaTheme="minorHAnsi" w:hAnsi="Arial" w:cs="Arial"/>
          <w:sz w:val="22"/>
          <w:szCs w:val="22"/>
          <w:lang w:val="en"/>
        </w:rPr>
        <w:t>) the Building Code of Australia, to the extent required under the Environmental Planning and Assessment Act 1979</w:t>
      </w:r>
      <w:r>
        <w:rPr>
          <w:rFonts w:ascii="Arial" w:eastAsiaTheme="minorHAnsi" w:hAnsi="Arial" w:cs="Arial"/>
          <w:sz w:val="22"/>
          <w:szCs w:val="22"/>
          <w:lang w:val="en"/>
        </w:rPr>
        <w:br/>
        <w:t>ii) all other relevant codes, standards and specifications that the work is required to comply with under any law</w:t>
      </w:r>
      <w:r>
        <w:rPr>
          <w:rFonts w:ascii="Arial" w:eastAsiaTheme="minorHAnsi" w:hAnsi="Arial" w:cs="Arial"/>
          <w:sz w:val="22"/>
          <w:szCs w:val="22"/>
          <w:lang w:val="en"/>
        </w:rPr>
        <w:br/>
        <w:t>iii) the conditions of any relevant development consent or complying development certificate.</w:t>
      </w:r>
    </w:p>
    <w:p w:rsidR="0059057A" w:rsidRDefault="0059057A" w:rsidP="0059057A">
      <w:pPr>
        <w:numPr>
          <w:ilvl w:val="0"/>
          <w:numId w:val="1"/>
        </w:numPr>
        <w:autoSpaceDE w:val="0"/>
        <w:autoSpaceDN w:val="0"/>
        <w:adjustRightInd w:val="0"/>
        <w:spacing w:before="120" w:after="120" w:line="276" w:lineRule="auto"/>
        <w:ind w:left="714" w:hanging="357"/>
        <w:rPr>
          <w:rFonts w:ascii="Arial" w:eastAsiaTheme="minorHAnsi" w:hAnsi="Arial" w:cs="Arial"/>
          <w:sz w:val="22"/>
          <w:szCs w:val="22"/>
          <w:lang w:val="en"/>
        </w:rPr>
      </w:pPr>
      <w:r>
        <w:rPr>
          <w:rFonts w:ascii="Arial" w:eastAsiaTheme="minorHAnsi" w:hAnsi="Arial" w:cs="Arial"/>
          <w:sz w:val="22"/>
          <w:szCs w:val="22"/>
          <w:lang w:val="en"/>
        </w:rPr>
        <w:t>a clause that states that the contract may limit the liability of the contractor for failure to comply with the above work compliance clause if the failure relates solely to</w:t>
      </w:r>
      <w:proofErr w:type="gramStart"/>
      <w:r>
        <w:rPr>
          <w:rFonts w:ascii="Arial" w:eastAsiaTheme="minorHAnsi" w:hAnsi="Arial" w:cs="Arial"/>
          <w:sz w:val="22"/>
          <w:szCs w:val="22"/>
          <w:lang w:val="en"/>
        </w:rPr>
        <w:t>:</w:t>
      </w:r>
      <w:proofErr w:type="gramEnd"/>
      <w:r>
        <w:rPr>
          <w:rFonts w:ascii="Arial" w:eastAsiaTheme="minorHAnsi" w:hAnsi="Arial" w:cs="Arial"/>
          <w:sz w:val="22"/>
          <w:szCs w:val="22"/>
          <w:lang w:val="en"/>
        </w:rPr>
        <w:br/>
      </w:r>
      <w:proofErr w:type="spellStart"/>
      <w:r>
        <w:rPr>
          <w:rFonts w:ascii="Arial" w:eastAsiaTheme="minorHAnsi" w:hAnsi="Arial" w:cs="Arial"/>
          <w:sz w:val="22"/>
          <w:szCs w:val="22"/>
          <w:lang w:val="en"/>
        </w:rPr>
        <w:t>i</w:t>
      </w:r>
      <w:proofErr w:type="spellEnd"/>
      <w:r>
        <w:rPr>
          <w:rFonts w:ascii="Arial" w:eastAsiaTheme="minorHAnsi" w:hAnsi="Arial" w:cs="Arial"/>
          <w:sz w:val="22"/>
          <w:szCs w:val="22"/>
          <w:lang w:val="en"/>
        </w:rPr>
        <w:t>) a design or specification prepared by or on behalf of the home owner (but not the contractor) or</w:t>
      </w:r>
      <w:r>
        <w:rPr>
          <w:rFonts w:ascii="Arial" w:eastAsiaTheme="minorHAnsi" w:hAnsi="Arial" w:cs="Arial"/>
          <w:sz w:val="22"/>
          <w:szCs w:val="22"/>
          <w:lang w:val="en"/>
        </w:rPr>
        <w:br/>
        <w:t>ii) a design or specification required by the home owner if the contractor has advised the home owner in writing that they go against the 'work compliance clause'.</w:t>
      </w:r>
    </w:p>
    <w:p w:rsidR="004305AE" w:rsidRDefault="004305AE">
      <w:pPr>
        <w:spacing w:after="200" w:line="276" w:lineRule="auto"/>
        <w:rPr>
          <w:rFonts w:ascii="Arial" w:eastAsiaTheme="minorHAnsi" w:hAnsi="Arial" w:cs="Arial"/>
          <w:b/>
          <w:bCs/>
          <w:sz w:val="24"/>
          <w:szCs w:val="24"/>
          <w:lang w:val="en"/>
        </w:rPr>
      </w:pPr>
      <w:r>
        <w:rPr>
          <w:rFonts w:ascii="Arial" w:eastAsiaTheme="minorHAnsi" w:hAnsi="Arial" w:cs="Arial"/>
          <w:b/>
          <w:bCs/>
          <w:sz w:val="24"/>
          <w:szCs w:val="24"/>
          <w:lang w:val="en"/>
        </w:rPr>
        <w:br w:type="page"/>
      </w:r>
    </w:p>
    <w:p w:rsidR="0059057A" w:rsidRDefault="0059057A" w:rsidP="0059057A">
      <w:pPr>
        <w:autoSpaceDE w:val="0"/>
        <w:autoSpaceDN w:val="0"/>
        <w:adjustRightInd w:val="0"/>
        <w:spacing w:before="240" w:after="240" w:line="276" w:lineRule="auto"/>
        <w:rPr>
          <w:rFonts w:ascii="Arial" w:eastAsiaTheme="minorHAnsi" w:hAnsi="Arial" w:cs="Arial"/>
          <w:b/>
          <w:bCs/>
          <w:sz w:val="24"/>
          <w:szCs w:val="24"/>
          <w:lang w:val="en"/>
        </w:rPr>
      </w:pPr>
      <w:r>
        <w:rPr>
          <w:rFonts w:ascii="Arial" w:eastAsiaTheme="minorHAnsi" w:hAnsi="Arial" w:cs="Arial"/>
          <w:b/>
          <w:bCs/>
          <w:sz w:val="24"/>
          <w:szCs w:val="24"/>
          <w:lang w:val="en"/>
        </w:rPr>
        <w:lastRenderedPageBreak/>
        <w:t>Records</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 xml:space="preserve">For each contractor, </w:t>
      </w:r>
      <w:r w:rsidR="00960E87" w:rsidRPr="003F3A71">
        <w:rPr>
          <w:rFonts w:ascii="Arial" w:hAnsi="Arial" w:cs="Arial"/>
          <w:b/>
          <w:lang w:val="en"/>
        </w:rPr>
        <w:t>‘WHA</w:t>
      </w:r>
      <w:r w:rsidR="00960E87">
        <w:rPr>
          <w:rFonts w:ascii="Arial" w:hAnsi="Arial" w:cs="Arial"/>
          <w:b/>
          <w:lang w:val="en"/>
        </w:rPr>
        <w:t>A</w:t>
      </w:r>
      <w:r w:rsidR="00960E87" w:rsidRPr="00960E87">
        <w:rPr>
          <w:rFonts w:ascii="Arial" w:hAnsi="Arial" w:cs="Arial"/>
          <w:b/>
          <w:lang w:val="en"/>
        </w:rPr>
        <w:t>CL’</w:t>
      </w:r>
      <w:r>
        <w:rPr>
          <w:rFonts w:ascii="Arial" w:eastAsiaTheme="minorHAnsi" w:hAnsi="Arial" w:cs="Arial"/>
          <w:color w:val="000000"/>
          <w:sz w:val="22"/>
          <w:szCs w:val="22"/>
          <w:lang w:val="en"/>
        </w:rPr>
        <w:t xml:space="preserve"> </w:t>
      </w:r>
      <w:r>
        <w:rPr>
          <w:rFonts w:ascii="Arial" w:eastAsiaTheme="minorHAnsi" w:hAnsi="Arial" w:cs="Arial"/>
          <w:sz w:val="22"/>
          <w:szCs w:val="22"/>
          <w:lang w:val="en"/>
        </w:rPr>
        <w:t>will maintain records of:</w:t>
      </w:r>
    </w:p>
    <w:p w:rsidR="0059057A" w:rsidRDefault="0059057A" w:rsidP="0059057A">
      <w:pPr>
        <w:tabs>
          <w:tab w:val="left" w:pos="908"/>
        </w:tabs>
        <w:autoSpaceDE w:val="0"/>
        <w:autoSpaceDN w:val="0"/>
        <w:adjustRightInd w:val="0"/>
        <w:spacing w:before="120" w:after="120" w:line="276" w:lineRule="auto"/>
        <w:ind w:left="908"/>
        <w:rPr>
          <w:rFonts w:ascii="Arial" w:eastAsiaTheme="minorHAnsi" w:hAnsi="Arial" w:cs="Arial"/>
          <w:sz w:val="22"/>
          <w:szCs w:val="22"/>
          <w:lang w:val="en"/>
        </w:rPr>
      </w:pPr>
      <w:proofErr w:type="gramStart"/>
      <w:r>
        <w:rPr>
          <w:rFonts w:ascii="Arial" w:eastAsiaTheme="minorHAnsi" w:hAnsi="Arial" w:cs="Arial"/>
          <w:sz w:val="22"/>
          <w:szCs w:val="22"/>
          <w:lang w:val="en"/>
        </w:rPr>
        <w:t>a</w:t>
      </w:r>
      <w:proofErr w:type="gramEnd"/>
      <w:r>
        <w:rPr>
          <w:rFonts w:ascii="Arial" w:eastAsiaTheme="minorHAnsi" w:hAnsi="Arial" w:cs="Arial"/>
          <w:sz w:val="22"/>
          <w:szCs w:val="22"/>
          <w:lang w:val="en"/>
        </w:rPr>
        <w:t xml:space="preserve"> complete and signed copy of the prescribed registration and review form (including details as required under section Confirmation of Details above)</w:t>
      </w:r>
    </w:p>
    <w:p w:rsidR="0059057A" w:rsidRDefault="0059057A" w:rsidP="0059057A">
      <w:pPr>
        <w:autoSpaceDE w:val="0"/>
        <w:autoSpaceDN w:val="0"/>
        <w:adjustRightInd w:val="0"/>
        <w:spacing w:before="120" w:after="120" w:line="276" w:lineRule="auto"/>
        <w:ind w:left="908"/>
        <w:rPr>
          <w:rFonts w:ascii="Arial" w:eastAsiaTheme="minorHAnsi" w:hAnsi="Arial" w:cs="Arial"/>
          <w:sz w:val="22"/>
          <w:szCs w:val="22"/>
          <w:lang w:val="en"/>
        </w:rPr>
      </w:pPr>
      <w:proofErr w:type="gramStart"/>
      <w:r>
        <w:rPr>
          <w:rFonts w:ascii="Arial" w:eastAsiaTheme="minorHAnsi" w:hAnsi="Arial" w:cs="Arial"/>
          <w:sz w:val="22"/>
          <w:szCs w:val="22"/>
          <w:lang w:val="en"/>
        </w:rPr>
        <w:t>signed</w:t>
      </w:r>
      <w:proofErr w:type="gramEnd"/>
      <w:r>
        <w:rPr>
          <w:rFonts w:ascii="Arial" w:eastAsiaTheme="minorHAnsi" w:hAnsi="Arial" w:cs="Arial"/>
          <w:sz w:val="22"/>
          <w:szCs w:val="22"/>
          <w:lang w:val="en"/>
        </w:rPr>
        <w:t xml:space="preserve"> agreement and acceptance of the prescribed protocols;</w:t>
      </w:r>
    </w:p>
    <w:p w:rsidR="0059057A" w:rsidRDefault="0059057A" w:rsidP="0059057A">
      <w:pPr>
        <w:autoSpaceDE w:val="0"/>
        <w:autoSpaceDN w:val="0"/>
        <w:adjustRightInd w:val="0"/>
        <w:spacing w:before="120" w:after="120" w:line="276" w:lineRule="auto"/>
        <w:ind w:left="908"/>
        <w:rPr>
          <w:rFonts w:ascii="Arial" w:eastAsiaTheme="minorHAnsi" w:hAnsi="Arial" w:cs="Arial"/>
          <w:sz w:val="22"/>
          <w:szCs w:val="22"/>
          <w:lang w:val="en"/>
        </w:rPr>
      </w:pPr>
      <w:proofErr w:type="gramStart"/>
      <w:r>
        <w:rPr>
          <w:rFonts w:ascii="Arial" w:eastAsiaTheme="minorHAnsi" w:hAnsi="Arial" w:cs="Arial"/>
          <w:sz w:val="22"/>
          <w:szCs w:val="22"/>
          <w:lang w:val="en"/>
        </w:rPr>
        <w:t>all</w:t>
      </w:r>
      <w:proofErr w:type="gramEnd"/>
      <w:r>
        <w:rPr>
          <w:rFonts w:ascii="Arial" w:eastAsiaTheme="minorHAnsi" w:hAnsi="Arial" w:cs="Arial"/>
          <w:sz w:val="22"/>
          <w:szCs w:val="22"/>
          <w:lang w:val="en"/>
        </w:rPr>
        <w:t xml:space="preserve"> payments made to contractors and the details of the works involved;</w:t>
      </w:r>
    </w:p>
    <w:p w:rsidR="0059057A" w:rsidRDefault="0059057A" w:rsidP="0059057A">
      <w:pPr>
        <w:autoSpaceDE w:val="0"/>
        <w:autoSpaceDN w:val="0"/>
        <w:adjustRightInd w:val="0"/>
        <w:spacing w:before="120" w:after="120" w:line="276" w:lineRule="auto"/>
        <w:ind w:left="908"/>
        <w:rPr>
          <w:rFonts w:ascii="Arial" w:eastAsiaTheme="minorHAnsi" w:hAnsi="Arial" w:cs="Arial"/>
          <w:sz w:val="22"/>
          <w:szCs w:val="22"/>
          <w:lang w:val="en"/>
        </w:rPr>
      </w:pPr>
      <w:proofErr w:type="gramStart"/>
      <w:r>
        <w:rPr>
          <w:rFonts w:ascii="Arial" w:eastAsiaTheme="minorHAnsi" w:hAnsi="Arial" w:cs="Arial"/>
          <w:sz w:val="22"/>
          <w:szCs w:val="22"/>
          <w:lang w:val="en"/>
        </w:rPr>
        <w:t>copies</w:t>
      </w:r>
      <w:proofErr w:type="gramEnd"/>
      <w:r>
        <w:rPr>
          <w:rFonts w:ascii="Arial" w:eastAsiaTheme="minorHAnsi" w:hAnsi="Arial" w:cs="Arial"/>
          <w:sz w:val="22"/>
          <w:szCs w:val="22"/>
          <w:lang w:val="en"/>
        </w:rPr>
        <w:t xml:space="preserve"> of all relevant insurances, particularly in relation to expiry dates of such;</w:t>
      </w:r>
    </w:p>
    <w:p w:rsidR="0059057A" w:rsidRDefault="0059057A" w:rsidP="0059057A">
      <w:pPr>
        <w:autoSpaceDE w:val="0"/>
        <w:autoSpaceDN w:val="0"/>
        <w:adjustRightInd w:val="0"/>
        <w:spacing w:before="120" w:after="120" w:line="276" w:lineRule="auto"/>
        <w:ind w:left="908"/>
        <w:rPr>
          <w:rFonts w:ascii="Arial" w:eastAsiaTheme="minorHAnsi" w:hAnsi="Arial" w:cs="Arial"/>
          <w:sz w:val="22"/>
          <w:szCs w:val="22"/>
          <w:lang w:val="en"/>
        </w:rPr>
      </w:pPr>
      <w:proofErr w:type="gramStart"/>
      <w:r>
        <w:rPr>
          <w:rFonts w:ascii="Arial" w:eastAsiaTheme="minorHAnsi" w:hAnsi="Arial" w:cs="Arial"/>
          <w:sz w:val="22"/>
          <w:szCs w:val="22"/>
          <w:lang w:val="en"/>
        </w:rPr>
        <w:t>any</w:t>
      </w:r>
      <w:proofErr w:type="gramEnd"/>
      <w:r>
        <w:rPr>
          <w:rFonts w:ascii="Arial" w:eastAsiaTheme="minorHAnsi" w:hAnsi="Arial" w:cs="Arial"/>
          <w:sz w:val="22"/>
          <w:szCs w:val="22"/>
          <w:lang w:val="en"/>
        </w:rPr>
        <w:t xml:space="preserve"> reviews conducted of contractors work.</w:t>
      </w:r>
    </w:p>
    <w:p w:rsidR="0059057A" w:rsidRDefault="0059057A" w:rsidP="0059057A">
      <w:pPr>
        <w:autoSpaceDE w:val="0"/>
        <w:autoSpaceDN w:val="0"/>
        <w:adjustRightInd w:val="0"/>
        <w:spacing w:before="240" w:after="240" w:line="276" w:lineRule="auto"/>
        <w:rPr>
          <w:rFonts w:ascii="Arial" w:eastAsiaTheme="minorHAnsi" w:hAnsi="Arial" w:cs="Arial"/>
          <w:b/>
          <w:bCs/>
          <w:sz w:val="24"/>
          <w:szCs w:val="24"/>
          <w:lang w:val="en"/>
        </w:rPr>
      </w:pPr>
      <w:r>
        <w:rPr>
          <w:rFonts w:ascii="Arial" w:eastAsiaTheme="minorHAnsi" w:hAnsi="Arial" w:cs="Arial"/>
          <w:b/>
          <w:bCs/>
          <w:sz w:val="24"/>
          <w:szCs w:val="24"/>
          <w:lang w:val="en"/>
        </w:rPr>
        <w:t>Maintenance Orders</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 xml:space="preserve">All maintenance work orders will be issued by </w:t>
      </w:r>
      <w:r w:rsidR="00960E87" w:rsidRPr="003F3A71">
        <w:rPr>
          <w:rFonts w:ascii="Arial" w:hAnsi="Arial" w:cs="Arial"/>
          <w:b/>
          <w:lang w:val="en"/>
        </w:rPr>
        <w:t>‘WHA</w:t>
      </w:r>
      <w:r w:rsidR="00960E87">
        <w:rPr>
          <w:rFonts w:ascii="Arial" w:hAnsi="Arial" w:cs="Arial"/>
          <w:b/>
          <w:lang w:val="en"/>
        </w:rPr>
        <w:t>A</w:t>
      </w:r>
      <w:r w:rsidR="00960E87" w:rsidRPr="00960E87">
        <w:rPr>
          <w:rFonts w:ascii="Arial" w:hAnsi="Arial" w:cs="Arial"/>
          <w:b/>
          <w:lang w:val="en"/>
        </w:rPr>
        <w:t>CL’</w:t>
      </w:r>
      <w:r>
        <w:rPr>
          <w:rFonts w:ascii="Arial" w:eastAsiaTheme="minorHAnsi" w:hAnsi="Arial" w:cs="Arial"/>
          <w:color w:val="000000"/>
          <w:sz w:val="22"/>
          <w:szCs w:val="22"/>
          <w:lang w:val="en"/>
        </w:rPr>
        <w:t xml:space="preserve"> </w:t>
      </w:r>
      <w:r>
        <w:rPr>
          <w:rFonts w:ascii="Arial" w:eastAsiaTheme="minorHAnsi" w:hAnsi="Arial" w:cs="Arial"/>
          <w:sz w:val="22"/>
          <w:szCs w:val="22"/>
          <w:lang w:val="en"/>
        </w:rPr>
        <w:t>in writing and will include:</w:t>
      </w:r>
    </w:p>
    <w:p w:rsidR="0059057A" w:rsidRDefault="0059057A" w:rsidP="0059057A">
      <w:pPr>
        <w:tabs>
          <w:tab w:val="left" w:pos="908"/>
        </w:tabs>
        <w:autoSpaceDE w:val="0"/>
        <w:autoSpaceDN w:val="0"/>
        <w:adjustRightInd w:val="0"/>
        <w:spacing w:before="120" w:after="120" w:line="276" w:lineRule="auto"/>
        <w:ind w:left="908"/>
        <w:rPr>
          <w:rFonts w:ascii="Arial" w:eastAsiaTheme="minorHAnsi" w:hAnsi="Arial" w:cs="Arial"/>
          <w:sz w:val="22"/>
          <w:szCs w:val="22"/>
          <w:lang w:val="en"/>
        </w:rPr>
      </w:pPr>
      <w:proofErr w:type="gramStart"/>
      <w:r>
        <w:rPr>
          <w:rFonts w:ascii="Arial" w:eastAsiaTheme="minorHAnsi" w:hAnsi="Arial" w:cs="Arial"/>
          <w:sz w:val="22"/>
          <w:szCs w:val="22"/>
          <w:lang w:val="en"/>
        </w:rPr>
        <w:t>specific</w:t>
      </w:r>
      <w:proofErr w:type="gramEnd"/>
      <w:r>
        <w:rPr>
          <w:rFonts w:ascii="Arial" w:eastAsiaTheme="minorHAnsi" w:hAnsi="Arial" w:cs="Arial"/>
          <w:sz w:val="22"/>
          <w:szCs w:val="22"/>
          <w:lang w:val="en"/>
        </w:rPr>
        <w:t xml:space="preserve"> nature of required works;</w:t>
      </w:r>
    </w:p>
    <w:p w:rsidR="0059057A" w:rsidRDefault="0059057A" w:rsidP="0059057A">
      <w:pPr>
        <w:autoSpaceDE w:val="0"/>
        <w:autoSpaceDN w:val="0"/>
        <w:adjustRightInd w:val="0"/>
        <w:spacing w:before="120" w:after="120" w:line="276" w:lineRule="auto"/>
        <w:ind w:left="908"/>
        <w:rPr>
          <w:rFonts w:ascii="Arial" w:eastAsiaTheme="minorHAnsi" w:hAnsi="Arial" w:cs="Arial"/>
          <w:sz w:val="22"/>
          <w:szCs w:val="22"/>
          <w:lang w:val="en"/>
        </w:rPr>
      </w:pPr>
      <w:proofErr w:type="gramStart"/>
      <w:r>
        <w:rPr>
          <w:rFonts w:ascii="Arial" w:eastAsiaTheme="minorHAnsi" w:hAnsi="Arial" w:cs="Arial"/>
          <w:sz w:val="22"/>
          <w:szCs w:val="22"/>
          <w:lang w:val="en"/>
        </w:rPr>
        <w:t>premises</w:t>
      </w:r>
      <w:proofErr w:type="gramEnd"/>
      <w:r>
        <w:rPr>
          <w:rFonts w:ascii="Arial" w:eastAsiaTheme="minorHAnsi" w:hAnsi="Arial" w:cs="Arial"/>
          <w:sz w:val="22"/>
          <w:szCs w:val="22"/>
          <w:lang w:val="en"/>
        </w:rPr>
        <w:t xml:space="preserve"> access arrangements;</w:t>
      </w:r>
    </w:p>
    <w:p w:rsidR="0059057A" w:rsidRDefault="0059057A" w:rsidP="0059057A">
      <w:pPr>
        <w:autoSpaceDE w:val="0"/>
        <w:autoSpaceDN w:val="0"/>
        <w:adjustRightInd w:val="0"/>
        <w:spacing w:before="120" w:after="120" w:line="276" w:lineRule="auto"/>
        <w:ind w:left="908"/>
        <w:rPr>
          <w:rFonts w:ascii="Arial" w:eastAsiaTheme="minorHAnsi" w:hAnsi="Arial" w:cs="Arial"/>
          <w:sz w:val="22"/>
          <w:szCs w:val="22"/>
          <w:lang w:val="en"/>
        </w:rPr>
      </w:pPr>
      <w:proofErr w:type="gramStart"/>
      <w:r>
        <w:rPr>
          <w:rFonts w:ascii="Arial" w:eastAsiaTheme="minorHAnsi" w:hAnsi="Arial" w:cs="Arial"/>
          <w:sz w:val="22"/>
          <w:szCs w:val="22"/>
          <w:lang w:val="en"/>
        </w:rPr>
        <w:t>date</w:t>
      </w:r>
      <w:proofErr w:type="gramEnd"/>
      <w:r>
        <w:rPr>
          <w:rFonts w:ascii="Arial" w:eastAsiaTheme="minorHAnsi" w:hAnsi="Arial" w:cs="Arial"/>
          <w:sz w:val="22"/>
          <w:szCs w:val="22"/>
          <w:lang w:val="en"/>
        </w:rPr>
        <w:t xml:space="preserve"> for completion of works;</w:t>
      </w:r>
    </w:p>
    <w:p w:rsidR="0059057A" w:rsidRDefault="0059057A" w:rsidP="0059057A">
      <w:pPr>
        <w:autoSpaceDE w:val="0"/>
        <w:autoSpaceDN w:val="0"/>
        <w:adjustRightInd w:val="0"/>
        <w:spacing w:before="120" w:after="120" w:line="276" w:lineRule="auto"/>
        <w:ind w:left="908"/>
        <w:rPr>
          <w:rFonts w:ascii="Arial" w:eastAsiaTheme="minorHAnsi" w:hAnsi="Arial" w:cs="Arial"/>
          <w:sz w:val="22"/>
          <w:szCs w:val="22"/>
          <w:lang w:val="en"/>
        </w:rPr>
      </w:pPr>
      <w:proofErr w:type="spellStart"/>
      <w:proofErr w:type="gramStart"/>
      <w:r>
        <w:rPr>
          <w:rFonts w:ascii="Arial" w:eastAsiaTheme="minorHAnsi" w:hAnsi="Arial" w:cs="Arial"/>
          <w:sz w:val="22"/>
          <w:szCs w:val="22"/>
          <w:lang w:val="en"/>
        </w:rPr>
        <w:t>authorising</w:t>
      </w:r>
      <w:proofErr w:type="spellEnd"/>
      <w:proofErr w:type="gramEnd"/>
      <w:r>
        <w:rPr>
          <w:rFonts w:ascii="Arial" w:eastAsiaTheme="minorHAnsi" w:hAnsi="Arial" w:cs="Arial"/>
          <w:sz w:val="22"/>
          <w:szCs w:val="22"/>
          <w:lang w:val="en"/>
        </w:rPr>
        <w:t xml:space="preserve"> signature of relevant staff member.</w:t>
      </w:r>
    </w:p>
    <w:p w:rsidR="0059057A" w:rsidRDefault="0059057A" w:rsidP="0059057A">
      <w:pPr>
        <w:autoSpaceDE w:val="0"/>
        <w:autoSpaceDN w:val="0"/>
        <w:adjustRightInd w:val="0"/>
        <w:spacing w:before="240" w:after="240" w:line="276" w:lineRule="auto"/>
        <w:rPr>
          <w:rFonts w:ascii="Arial" w:eastAsiaTheme="minorHAnsi" w:hAnsi="Arial" w:cs="Arial"/>
          <w:b/>
          <w:bCs/>
          <w:sz w:val="24"/>
          <w:szCs w:val="24"/>
          <w:lang w:val="en"/>
        </w:rPr>
      </w:pPr>
      <w:r>
        <w:rPr>
          <w:rFonts w:ascii="Arial" w:eastAsiaTheme="minorHAnsi" w:hAnsi="Arial" w:cs="Arial"/>
          <w:b/>
          <w:bCs/>
          <w:sz w:val="24"/>
          <w:szCs w:val="24"/>
          <w:lang w:val="en"/>
        </w:rPr>
        <w:t>Variations to orders</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 xml:space="preserve">Tradespeople cannot vary the orders given by </w:t>
      </w:r>
      <w:proofErr w:type="gramStart"/>
      <w:r w:rsidR="00960E87">
        <w:rPr>
          <w:rFonts w:ascii="Arial" w:hAnsi="Arial" w:cs="Arial"/>
          <w:b/>
          <w:lang w:val="en"/>
        </w:rPr>
        <w:t xml:space="preserve">‘WHAACL’ </w:t>
      </w:r>
      <w:r>
        <w:rPr>
          <w:rFonts w:ascii="Arial" w:eastAsiaTheme="minorHAnsi" w:hAnsi="Arial" w:cs="Arial"/>
          <w:color w:val="000000"/>
          <w:sz w:val="22"/>
          <w:szCs w:val="22"/>
          <w:lang w:val="en"/>
        </w:rPr>
        <w:t xml:space="preserve"> </w:t>
      </w:r>
      <w:r>
        <w:rPr>
          <w:rFonts w:ascii="Arial" w:eastAsiaTheme="minorHAnsi" w:hAnsi="Arial" w:cs="Arial"/>
          <w:sz w:val="22"/>
          <w:szCs w:val="22"/>
          <w:lang w:val="en"/>
        </w:rPr>
        <w:t>without</w:t>
      </w:r>
      <w:proofErr w:type="gramEnd"/>
      <w:r>
        <w:rPr>
          <w:rFonts w:ascii="Arial" w:eastAsiaTheme="minorHAnsi" w:hAnsi="Arial" w:cs="Arial"/>
          <w:sz w:val="22"/>
          <w:szCs w:val="22"/>
          <w:lang w:val="en"/>
        </w:rPr>
        <w:t xml:space="preserve"> the approval of the CEO.  Any such approval must be noted and </w:t>
      </w:r>
      <w:proofErr w:type="spellStart"/>
      <w:r>
        <w:rPr>
          <w:rFonts w:ascii="Arial" w:eastAsiaTheme="minorHAnsi" w:hAnsi="Arial" w:cs="Arial"/>
          <w:sz w:val="22"/>
          <w:szCs w:val="22"/>
          <w:lang w:val="en"/>
        </w:rPr>
        <w:t>authorised</w:t>
      </w:r>
      <w:proofErr w:type="spellEnd"/>
      <w:r>
        <w:rPr>
          <w:rFonts w:ascii="Arial" w:eastAsiaTheme="minorHAnsi" w:hAnsi="Arial" w:cs="Arial"/>
          <w:sz w:val="22"/>
          <w:szCs w:val="22"/>
          <w:lang w:val="en"/>
        </w:rPr>
        <w:t xml:space="preserve"> on </w:t>
      </w:r>
      <w:proofErr w:type="gramStart"/>
      <w:r w:rsidR="00960E87">
        <w:rPr>
          <w:rFonts w:ascii="Arial" w:hAnsi="Arial" w:cs="Arial"/>
          <w:b/>
          <w:lang w:val="en"/>
        </w:rPr>
        <w:t xml:space="preserve">‘WHAACL’ </w:t>
      </w:r>
      <w:r w:rsidRPr="00960E87">
        <w:rPr>
          <w:rFonts w:ascii="Arial" w:eastAsiaTheme="minorHAnsi" w:hAnsi="Arial" w:cs="Arial"/>
          <w:b/>
          <w:color w:val="FF0000"/>
          <w:sz w:val="22"/>
          <w:szCs w:val="22"/>
          <w:lang w:val="en"/>
        </w:rPr>
        <w:t xml:space="preserve"> </w:t>
      </w:r>
      <w:r>
        <w:rPr>
          <w:rFonts w:ascii="Arial" w:eastAsiaTheme="minorHAnsi" w:hAnsi="Arial" w:cs="Arial"/>
          <w:sz w:val="22"/>
          <w:szCs w:val="22"/>
          <w:lang w:val="en"/>
        </w:rPr>
        <w:t>copy</w:t>
      </w:r>
      <w:proofErr w:type="gramEnd"/>
      <w:r>
        <w:rPr>
          <w:rFonts w:ascii="Arial" w:eastAsiaTheme="minorHAnsi" w:hAnsi="Arial" w:cs="Arial"/>
          <w:sz w:val="22"/>
          <w:szCs w:val="22"/>
          <w:lang w:val="en"/>
        </w:rPr>
        <w:t xml:space="preserve"> of the relevant work order.</w:t>
      </w:r>
    </w:p>
    <w:p w:rsidR="0059057A" w:rsidRDefault="0059057A" w:rsidP="0059057A">
      <w:pPr>
        <w:autoSpaceDE w:val="0"/>
        <w:autoSpaceDN w:val="0"/>
        <w:adjustRightInd w:val="0"/>
        <w:spacing w:before="240" w:after="240" w:line="276" w:lineRule="auto"/>
        <w:rPr>
          <w:rFonts w:ascii="Arial" w:eastAsiaTheme="minorHAnsi" w:hAnsi="Arial" w:cs="Arial"/>
          <w:b/>
          <w:bCs/>
          <w:sz w:val="24"/>
          <w:szCs w:val="24"/>
          <w:lang w:val="en"/>
        </w:rPr>
      </w:pPr>
      <w:r>
        <w:rPr>
          <w:rFonts w:ascii="Arial" w:eastAsiaTheme="minorHAnsi" w:hAnsi="Arial" w:cs="Arial"/>
          <w:b/>
          <w:bCs/>
          <w:sz w:val="24"/>
          <w:szCs w:val="24"/>
          <w:lang w:val="en"/>
        </w:rPr>
        <w:t>Outstanding &amp; overdue orders</w:t>
      </w:r>
    </w:p>
    <w:p w:rsidR="0059057A" w:rsidRDefault="00960E87"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hAnsi="Arial" w:cs="Arial"/>
          <w:b/>
          <w:lang w:val="en"/>
        </w:rPr>
        <w:t xml:space="preserve">‘WHAACL’ </w:t>
      </w:r>
      <w:r w:rsidRPr="00960E87">
        <w:rPr>
          <w:rFonts w:ascii="Arial" w:eastAsiaTheme="minorHAnsi" w:hAnsi="Arial" w:cs="Arial"/>
          <w:b/>
          <w:color w:val="FF0000"/>
          <w:sz w:val="22"/>
          <w:szCs w:val="22"/>
          <w:lang w:val="en"/>
        </w:rPr>
        <w:t xml:space="preserve"> </w:t>
      </w:r>
      <w:r w:rsidR="0059057A">
        <w:rPr>
          <w:rFonts w:ascii="Arial" w:eastAsiaTheme="minorHAnsi" w:hAnsi="Arial" w:cs="Arial"/>
          <w:color w:val="000000"/>
          <w:sz w:val="22"/>
          <w:szCs w:val="22"/>
          <w:lang w:val="en"/>
        </w:rPr>
        <w:t xml:space="preserve"> </w:t>
      </w:r>
      <w:r w:rsidR="0059057A">
        <w:rPr>
          <w:rFonts w:ascii="Arial" w:eastAsiaTheme="minorHAnsi" w:hAnsi="Arial" w:cs="Arial"/>
          <w:sz w:val="22"/>
          <w:szCs w:val="22"/>
          <w:lang w:val="en"/>
        </w:rPr>
        <w:t xml:space="preserve">will regularly review all building and maintenance work that has not been completed by the due date. Where such is confirmed, </w:t>
      </w:r>
    </w:p>
    <w:p w:rsidR="0059057A" w:rsidRDefault="00960E87"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hAnsi="Arial" w:cs="Arial"/>
          <w:b/>
          <w:lang w:val="en"/>
        </w:rPr>
        <w:t xml:space="preserve">‘WHAACL’ </w:t>
      </w:r>
      <w:r w:rsidRPr="00960E87">
        <w:rPr>
          <w:rFonts w:ascii="Arial" w:eastAsiaTheme="minorHAnsi" w:hAnsi="Arial" w:cs="Arial"/>
          <w:b/>
          <w:color w:val="FF0000"/>
          <w:sz w:val="22"/>
          <w:szCs w:val="22"/>
          <w:lang w:val="en"/>
        </w:rPr>
        <w:t xml:space="preserve"> </w:t>
      </w:r>
      <w:r w:rsidR="0059057A">
        <w:rPr>
          <w:rFonts w:ascii="Arial" w:eastAsiaTheme="minorHAnsi" w:hAnsi="Arial" w:cs="Arial"/>
          <w:color w:val="000000"/>
          <w:sz w:val="22"/>
          <w:szCs w:val="22"/>
          <w:lang w:val="en"/>
        </w:rPr>
        <w:t xml:space="preserve"> </w:t>
      </w:r>
      <w:r w:rsidR="0059057A">
        <w:rPr>
          <w:rFonts w:ascii="Arial" w:eastAsiaTheme="minorHAnsi" w:hAnsi="Arial" w:cs="Arial"/>
          <w:sz w:val="22"/>
          <w:szCs w:val="22"/>
          <w:lang w:val="en"/>
        </w:rPr>
        <w:t>will contact the tradesperson and ascertain the reasons for non-completion and, where necessary, will negotiate an extension of time with the contractor.</w:t>
      </w:r>
    </w:p>
    <w:p w:rsidR="004305AE" w:rsidRDefault="004305AE">
      <w:pPr>
        <w:spacing w:after="200" w:line="276" w:lineRule="auto"/>
        <w:rPr>
          <w:rFonts w:ascii="Arial" w:eastAsiaTheme="minorHAnsi" w:hAnsi="Arial" w:cs="Arial"/>
          <w:b/>
          <w:bCs/>
          <w:sz w:val="24"/>
          <w:szCs w:val="24"/>
          <w:lang w:val="en"/>
        </w:rPr>
      </w:pPr>
      <w:r>
        <w:rPr>
          <w:rFonts w:ascii="Arial" w:eastAsiaTheme="minorHAnsi" w:hAnsi="Arial" w:cs="Arial"/>
          <w:b/>
          <w:bCs/>
          <w:sz w:val="24"/>
          <w:szCs w:val="24"/>
          <w:lang w:val="en"/>
        </w:rPr>
        <w:br w:type="page"/>
      </w:r>
    </w:p>
    <w:p w:rsidR="0059057A" w:rsidRDefault="0059057A" w:rsidP="0059057A">
      <w:pPr>
        <w:autoSpaceDE w:val="0"/>
        <w:autoSpaceDN w:val="0"/>
        <w:adjustRightInd w:val="0"/>
        <w:spacing w:before="240" w:after="240" w:line="276" w:lineRule="auto"/>
        <w:rPr>
          <w:rFonts w:ascii="Arial" w:eastAsiaTheme="minorHAnsi" w:hAnsi="Arial" w:cs="Arial"/>
          <w:b/>
          <w:bCs/>
          <w:sz w:val="24"/>
          <w:szCs w:val="24"/>
          <w:lang w:val="en"/>
        </w:rPr>
      </w:pPr>
      <w:r>
        <w:rPr>
          <w:rFonts w:ascii="Arial" w:eastAsiaTheme="minorHAnsi" w:hAnsi="Arial" w:cs="Arial"/>
          <w:b/>
          <w:bCs/>
          <w:sz w:val="24"/>
          <w:szCs w:val="24"/>
          <w:lang w:val="en"/>
        </w:rPr>
        <w:lastRenderedPageBreak/>
        <w:t>Checking and payment for works</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Wherever possible, all work completed of less value than $1,000 should be signed off by the WHAC Co-</w:t>
      </w:r>
      <w:proofErr w:type="spellStart"/>
      <w:r>
        <w:rPr>
          <w:rFonts w:ascii="Arial" w:eastAsiaTheme="minorHAnsi" w:hAnsi="Arial" w:cs="Arial"/>
          <w:sz w:val="22"/>
          <w:szCs w:val="22"/>
          <w:lang w:val="en"/>
        </w:rPr>
        <w:t>ordinator</w:t>
      </w:r>
      <w:proofErr w:type="spellEnd"/>
      <w:r>
        <w:rPr>
          <w:rFonts w:ascii="Arial" w:eastAsiaTheme="minorHAnsi" w:hAnsi="Arial" w:cs="Arial"/>
          <w:sz w:val="22"/>
          <w:szCs w:val="22"/>
          <w:lang w:val="en"/>
        </w:rPr>
        <w:t xml:space="preserve"> after discussions with the tenant to determine if works were satisfactory. </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All work completed of value more than $1,000 will be reviewed by the WHAC Co-</w:t>
      </w:r>
      <w:proofErr w:type="spellStart"/>
      <w:r>
        <w:rPr>
          <w:rFonts w:ascii="Arial" w:eastAsiaTheme="minorHAnsi" w:hAnsi="Arial" w:cs="Arial"/>
          <w:sz w:val="22"/>
          <w:szCs w:val="22"/>
          <w:lang w:val="en"/>
        </w:rPr>
        <w:t>ordinator</w:t>
      </w:r>
      <w:proofErr w:type="spellEnd"/>
      <w:r>
        <w:rPr>
          <w:rFonts w:ascii="Arial" w:eastAsiaTheme="minorHAnsi" w:hAnsi="Arial" w:cs="Arial"/>
          <w:sz w:val="22"/>
          <w:szCs w:val="22"/>
          <w:lang w:val="en"/>
        </w:rPr>
        <w:t xml:space="preserve"> prior to sign off and payment. </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Major works should be checked by a suitably qualified building consultant or the building supervisor.</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All works, regardless of the value of the work, must be checked by the WHAC Co-</w:t>
      </w:r>
      <w:proofErr w:type="spellStart"/>
      <w:r>
        <w:rPr>
          <w:rFonts w:ascii="Arial" w:eastAsiaTheme="minorHAnsi" w:hAnsi="Arial" w:cs="Arial"/>
          <w:sz w:val="22"/>
          <w:szCs w:val="22"/>
          <w:lang w:val="en"/>
        </w:rPr>
        <w:t>ordinator</w:t>
      </w:r>
      <w:proofErr w:type="spellEnd"/>
      <w:r>
        <w:rPr>
          <w:rFonts w:ascii="Arial" w:eastAsiaTheme="minorHAnsi" w:hAnsi="Arial" w:cs="Arial"/>
          <w:sz w:val="22"/>
          <w:szCs w:val="22"/>
          <w:lang w:val="en"/>
        </w:rPr>
        <w:t xml:space="preserve"> prior to payment.</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 xml:space="preserve">Where smaller maintenance works are not being regularly checked and where payment has been made, </w:t>
      </w:r>
      <w:r>
        <w:rPr>
          <w:rFonts w:ascii="Arial" w:eastAsiaTheme="minorHAnsi" w:hAnsi="Arial" w:cs="Arial"/>
          <w:color w:val="000000"/>
          <w:sz w:val="22"/>
          <w:szCs w:val="22"/>
          <w:lang w:val="en"/>
        </w:rPr>
        <w:t>WHAC Co-</w:t>
      </w:r>
      <w:proofErr w:type="spellStart"/>
      <w:r>
        <w:rPr>
          <w:rFonts w:ascii="Arial" w:eastAsiaTheme="minorHAnsi" w:hAnsi="Arial" w:cs="Arial"/>
          <w:color w:val="000000"/>
          <w:sz w:val="22"/>
          <w:szCs w:val="22"/>
          <w:lang w:val="en"/>
        </w:rPr>
        <w:t>ordinator</w:t>
      </w:r>
      <w:proofErr w:type="spellEnd"/>
      <w:r>
        <w:rPr>
          <w:rFonts w:ascii="Arial" w:eastAsiaTheme="minorHAnsi" w:hAnsi="Arial" w:cs="Arial"/>
          <w:color w:val="000000"/>
          <w:sz w:val="22"/>
          <w:szCs w:val="22"/>
          <w:lang w:val="en"/>
        </w:rPr>
        <w:t xml:space="preserve"> </w:t>
      </w:r>
      <w:r>
        <w:rPr>
          <w:rFonts w:ascii="Arial" w:eastAsiaTheme="minorHAnsi" w:hAnsi="Arial" w:cs="Arial"/>
          <w:sz w:val="22"/>
          <w:szCs w:val="22"/>
          <w:lang w:val="en"/>
        </w:rPr>
        <w:t>will undertake random inspections of 10% of all such paid works each quarter. Such checks will reflect the varied works and tradespeople used during that period.</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Payment of approved works will occur within 14 days of the receipt of invoice.</w:t>
      </w:r>
    </w:p>
    <w:p w:rsidR="004305AE" w:rsidRDefault="004305AE" w:rsidP="0059057A">
      <w:pPr>
        <w:autoSpaceDE w:val="0"/>
        <w:autoSpaceDN w:val="0"/>
        <w:adjustRightInd w:val="0"/>
        <w:spacing w:before="120" w:after="120" w:line="276" w:lineRule="auto"/>
        <w:rPr>
          <w:rFonts w:ascii="Arial" w:eastAsiaTheme="minorHAnsi" w:hAnsi="Arial" w:cs="Arial"/>
          <w:b/>
          <w:bCs/>
          <w:sz w:val="24"/>
          <w:szCs w:val="24"/>
          <w:lang w:val="en"/>
        </w:rPr>
      </w:pPr>
    </w:p>
    <w:p w:rsidR="0059057A" w:rsidRDefault="0059057A" w:rsidP="0059057A">
      <w:pPr>
        <w:autoSpaceDE w:val="0"/>
        <w:autoSpaceDN w:val="0"/>
        <w:adjustRightInd w:val="0"/>
        <w:spacing w:before="120" w:after="120" w:line="276" w:lineRule="auto"/>
        <w:rPr>
          <w:rFonts w:ascii="Arial" w:eastAsiaTheme="minorHAnsi" w:hAnsi="Arial" w:cs="Arial"/>
          <w:b/>
          <w:bCs/>
          <w:sz w:val="24"/>
          <w:szCs w:val="24"/>
          <w:lang w:val="en"/>
        </w:rPr>
      </w:pPr>
      <w:r>
        <w:rPr>
          <w:rFonts w:ascii="Arial" w:eastAsiaTheme="minorHAnsi" w:hAnsi="Arial" w:cs="Arial"/>
          <w:b/>
          <w:bCs/>
          <w:sz w:val="24"/>
          <w:szCs w:val="24"/>
          <w:lang w:val="en"/>
        </w:rPr>
        <w:t>Review</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The continued use of tradespeople will be based on an ongoing review of their performance which will consist of an assessment of their capacity to continue to meet the required criteria outlined above.</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r>
        <w:rPr>
          <w:rFonts w:ascii="Arial" w:eastAsiaTheme="minorHAnsi" w:hAnsi="Arial" w:cs="Arial"/>
          <w:sz w:val="22"/>
          <w:szCs w:val="22"/>
          <w:lang w:val="en"/>
        </w:rPr>
        <w:t xml:space="preserve">Feedback from a building consultant or the building </w:t>
      </w:r>
      <w:proofErr w:type="spellStart"/>
      <w:r>
        <w:rPr>
          <w:rFonts w:ascii="Arial" w:eastAsiaTheme="minorHAnsi" w:hAnsi="Arial" w:cs="Arial"/>
          <w:sz w:val="22"/>
          <w:szCs w:val="22"/>
          <w:lang w:val="en"/>
        </w:rPr>
        <w:t>supervisor.should</w:t>
      </w:r>
      <w:proofErr w:type="spellEnd"/>
      <w:r>
        <w:rPr>
          <w:rFonts w:ascii="Arial" w:eastAsiaTheme="minorHAnsi" w:hAnsi="Arial" w:cs="Arial"/>
          <w:sz w:val="22"/>
          <w:szCs w:val="22"/>
          <w:lang w:val="en"/>
        </w:rPr>
        <w:t xml:space="preserve"> </w:t>
      </w:r>
      <w:proofErr w:type="gramStart"/>
      <w:r>
        <w:rPr>
          <w:rFonts w:ascii="Arial" w:eastAsiaTheme="minorHAnsi" w:hAnsi="Arial" w:cs="Arial"/>
          <w:sz w:val="22"/>
          <w:szCs w:val="22"/>
          <w:lang w:val="en"/>
        </w:rPr>
        <w:t>be</w:t>
      </w:r>
      <w:proofErr w:type="gramEnd"/>
      <w:r>
        <w:rPr>
          <w:rFonts w:ascii="Arial" w:eastAsiaTheme="minorHAnsi" w:hAnsi="Arial" w:cs="Arial"/>
          <w:sz w:val="22"/>
          <w:szCs w:val="22"/>
          <w:lang w:val="en"/>
        </w:rPr>
        <w:t xml:space="preserve"> sought during any process of reviewing the performance of tradespeople.</w:t>
      </w:r>
    </w:p>
    <w:p w:rsidR="0059057A" w:rsidRDefault="0059057A" w:rsidP="0059057A">
      <w:pPr>
        <w:autoSpaceDE w:val="0"/>
        <w:autoSpaceDN w:val="0"/>
        <w:adjustRightInd w:val="0"/>
        <w:spacing w:before="120" w:after="120" w:line="276" w:lineRule="auto"/>
        <w:rPr>
          <w:rFonts w:ascii="Arial" w:eastAsiaTheme="minorHAnsi" w:hAnsi="Arial" w:cs="Arial"/>
          <w:sz w:val="22"/>
          <w:szCs w:val="22"/>
          <w:lang w:val="en"/>
        </w:rPr>
      </w:pPr>
    </w:p>
    <w:p w:rsidR="0059057A" w:rsidRDefault="0059057A" w:rsidP="0059057A">
      <w:pPr>
        <w:autoSpaceDE w:val="0"/>
        <w:autoSpaceDN w:val="0"/>
        <w:adjustRightInd w:val="0"/>
        <w:spacing w:after="200" w:line="276" w:lineRule="auto"/>
        <w:rPr>
          <w:rFonts w:ascii="Arial" w:eastAsiaTheme="minorHAnsi" w:hAnsi="Arial" w:cs="Arial"/>
          <w:sz w:val="22"/>
          <w:szCs w:val="22"/>
          <w:lang w:val="en"/>
        </w:rPr>
      </w:pPr>
    </w:p>
    <w:p w:rsidR="0059057A" w:rsidRDefault="0059057A" w:rsidP="0059057A">
      <w:pPr>
        <w:autoSpaceDE w:val="0"/>
        <w:autoSpaceDN w:val="0"/>
        <w:adjustRightInd w:val="0"/>
        <w:spacing w:before="240"/>
        <w:rPr>
          <w:rFonts w:ascii="Arial" w:eastAsiaTheme="minorHAnsi" w:hAnsi="Arial" w:cs="Arial"/>
          <w:sz w:val="22"/>
          <w:szCs w:val="22"/>
          <w:lang w:val="en"/>
        </w:rPr>
      </w:pPr>
    </w:p>
    <w:p w:rsidR="00E24E2E" w:rsidRPr="0059057A" w:rsidRDefault="00E24E2E" w:rsidP="0059057A"/>
    <w:sectPr w:rsidR="00E24E2E" w:rsidRPr="0059057A" w:rsidSect="004305AE">
      <w:footerReference w:type="even" r:id="rId9"/>
      <w:footerReference w:type="default" r:id="rId10"/>
      <w:pgSz w:w="11906" w:h="16838" w:code="9"/>
      <w:pgMar w:top="1134" w:right="1080" w:bottom="851"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2C" w:rsidRDefault="007A5B2C">
      <w:r>
        <w:separator/>
      </w:r>
    </w:p>
  </w:endnote>
  <w:endnote w:type="continuationSeparator" w:id="0">
    <w:p w:rsidR="007A5B2C" w:rsidRDefault="007A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utiger LT Std 65 Bold">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ITC Eras Std Demi">
    <w:panose1 w:val="00000000000000000000"/>
    <w:charset w:val="00"/>
    <w:family w:val="auto"/>
    <w:notTrueType/>
    <w:pitch w:val="default"/>
    <w:sig w:usb0="00000003" w:usb1="00000000" w:usb2="00000000" w:usb3="00000000" w:csb0="00000001" w:csb1="00000000"/>
  </w:font>
  <w:font w:name="Frutiger LT Std 45 Light">
    <w:panose1 w:val="00000000000000000000"/>
    <w:charset w:val="00"/>
    <w:family w:val="auto"/>
    <w:notTrueType/>
    <w:pitch w:val="default"/>
    <w:sig w:usb0="00000003" w:usb1="00000000" w:usb2="00000000" w:usb3="00000000" w:csb0="00000001" w:csb1="00000000"/>
  </w:font>
  <w:font w:name="ITC Eras Std 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67" w:rsidRDefault="007A5B2C">
    <w:pPr>
      <w:pStyle w:val="Footer"/>
      <w:tabs>
        <w:tab w:val="clear" w:pos="8306"/>
        <w:tab w:val="right" w:pos="8505"/>
      </w:tabs>
      <w:ind w:right="-5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FD" w:rsidRDefault="0059057A" w:rsidP="007A7AFD">
    <w:pPr>
      <w:pStyle w:val="Footer"/>
      <w:pBdr>
        <w:top w:val="single" w:sz="4" w:space="1" w:color="D9D9D9"/>
      </w:pBdr>
      <w:jc w:val="right"/>
    </w:pPr>
    <w:r>
      <w:fldChar w:fldCharType="begin"/>
    </w:r>
    <w:r>
      <w:instrText xml:space="preserve"> PAGE   \* MERGEFORMAT </w:instrText>
    </w:r>
    <w:r>
      <w:fldChar w:fldCharType="separate"/>
    </w:r>
    <w:r w:rsidR="007671E6">
      <w:rPr>
        <w:noProof/>
      </w:rPr>
      <w:t>1</w:t>
    </w:r>
    <w:r>
      <w:rPr>
        <w:noProof/>
      </w:rPr>
      <w:fldChar w:fldCharType="end"/>
    </w:r>
    <w:r>
      <w:t xml:space="preserve"> | </w:t>
    </w:r>
    <w:r w:rsidRPr="007A7AFD">
      <w:rPr>
        <w:color w:val="808080"/>
        <w:spacing w:val="60"/>
      </w:rPr>
      <w:t>Page</w:t>
    </w:r>
  </w:p>
  <w:p w:rsidR="00782A67" w:rsidRDefault="007A5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2C" w:rsidRDefault="007A5B2C">
      <w:r>
        <w:separator/>
      </w:r>
    </w:p>
  </w:footnote>
  <w:footnote w:type="continuationSeparator" w:id="0">
    <w:p w:rsidR="007A5B2C" w:rsidRDefault="007A5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8223BA"/>
    <w:lvl w:ilvl="0">
      <w:numFmt w:val="bullet"/>
      <w:lvlText w:val="*"/>
      <w:lvlJc w:val="left"/>
    </w:lvl>
  </w:abstractNum>
  <w:abstractNum w:abstractNumId="1">
    <w:nsid w:val="055B2A15"/>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21EA364B"/>
    <w:multiLevelType w:val="multilevel"/>
    <w:tmpl w:val="3C8081B8"/>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23971C19"/>
    <w:multiLevelType w:val="hybridMultilevel"/>
    <w:tmpl w:val="5F0A61B8"/>
    <w:lvl w:ilvl="0" w:tplc="F10AC81E">
      <w:start w:val="1"/>
      <w:numFmt w:val="bullet"/>
      <w:lvlText w:val=""/>
      <w:lvlJc w:val="left"/>
      <w:pPr>
        <w:tabs>
          <w:tab w:val="num" w:pos="567"/>
        </w:tabs>
        <w:ind w:left="567" w:hanging="567"/>
      </w:pPr>
      <w:rPr>
        <w:rFonts w:ascii="Wingdings 3" w:hAnsi="Wingdings 3"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4C15D4"/>
    <w:multiLevelType w:val="singleLevel"/>
    <w:tmpl w:val="0854F704"/>
    <w:lvl w:ilvl="0">
      <w:start w:val="1"/>
      <w:numFmt w:val="decimal"/>
      <w:lvlText w:val="%1."/>
      <w:lvlJc w:val="left"/>
      <w:pPr>
        <w:tabs>
          <w:tab w:val="num" w:pos="360"/>
        </w:tabs>
        <w:ind w:left="360" w:hanging="360"/>
      </w:pPr>
      <w:rPr>
        <w:rFonts w:hint="default"/>
        <w:b/>
      </w:rPr>
    </w:lvl>
  </w:abstractNum>
  <w:abstractNum w:abstractNumId="5">
    <w:nsid w:val="4CC019F5"/>
    <w:multiLevelType w:val="singleLevel"/>
    <w:tmpl w:val="4B741636"/>
    <w:lvl w:ilvl="0">
      <w:start w:val="1"/>
      <w:numFmt w:val="lowerLetter"/>
      <w:lvlText w:val="%1."/>
      <w:lvlJc w:val="left"/>
      <w:pPr>
        <w:tabs>
          <w:tab w:val="num" w:pos="360"/>
        </w:tabs>
        <w:ind w:left="360" w:hanging="360"/>
      </w:pPr>
      <w:rPr>
        <w:rFonts w:hint="default"/>
        <w:b/>
        <w:i w:val="0"/>
        <w:color w:val="808080"/>
      </w:rPr>
    </w:lvl>
  </w:abstractNum>
  <w:abstractNum w:abstractNumId="6">
    <w:nsid w:val="7137125C"/>
    <w:multiLevelType w:val="multilevel"/>
    <w:tmpl w:val="034272D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B4"/>
    <w:rsid w:val="001B52B4"/>
    <w:rsid w:val="002527F5"/>
    <w:rsid w:val="00261AF8"/>
    <w:rsid w:val="002C5514"/>
    <w:rsid w:val="002F1B26"/>
    <w:rsid w:val="004305AE"/>
    <w:rsid w:val="0049120E"/>
    <w:rsid w:val="005602B9"/>
    <w:rsid w:val="0059057A"/>
    <w:rsid w:val="00620124"/>
    <w:rsid w:val="006C3E78"/>
    <w:rsid w:val="007671E6"/>
    <w:rsid w:val="007A5B2C"/>
    <w:rsid w:val="00960E87"/>
    <w:rsid w:val="00AE6A28"/>
    <w:rsid w:val="00C37B13"/>
    <w:rsid w:val="00CB714A"/>
    <w:rsid w:val="00E24E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2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4E2E"/>
    <w:pPr>
      <w:keepNext/>
      <w:spacing w:before="240" w:after="60"/>
      <w:outlineLvl w:val="0"/>
    </w:pPr>
    <w:rPr>
      <w:rFonts w:ascii="Arial" w:hAnsi="Arial"/>
      <w:b/>
      <w:kern w:val="28"/>
      <w:sz w:val="28"/>
    </w:rPr>
  </w:style>
  <w:style w:type="paragraph" w:styleId="Heading9">
    <w:name w:val="heading 9"/>
    <w:basedOn w:val="Normal"/>
    <w:next w:val="Normal"/>
    <w:link w:val="Heading9Char"/>
    <w:qFormat/>
    <w:rsid w:val="00E24E2E"/>
    <w:pPr>
      <w:keepNext/>
      <w:tabs>
        <w:tab w:val="num" w:pos="567"/>
      </w:tabs>
      <w:ind w:left="567" w:hanging="567"/>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20E"/>
    <w:rPr>
      <w:rFonts w:ascii="Tahoma" w:hAnsi="Tahoma" w:cs="Tahoma"/>
      <w:sz w:val="16"/>
      <w:szCs w:val="16"/>
    </w:rPr>
  </w:style>
  <w:style w:type="character" w:customStyle="1" w:styleId="BalloonTextChar">
    <w:name w:val="Balloon Text Char"/>
    <w:basedOn w:val="DefaultParagraphFont"/>
    <w:link w:val="BalloonText"/>
    <w:uiPriority w:val="99"/>
    <w:semiHidden/>
    <w:rsid w:val="0049120E"/>
    <w:rPr>
      <w:rFonts w:ascii="Tahoma" w:hAnsi="Tahoma" w:cs="Tahoma"/>
      <w:sz w:val="16"/>
      <w:szCs w:val="16"/>
    </w:rPr>
  </w:style>
  <w:style w:type="character" w:customStyle="1" w:styleId="Heading1Char">
    <w:name w:val="Heading 1 Char"/>
    <w:basedOn w:val="DefaultParagraphFont"/>
    <w:link w:val="Heading1"/>
    <w:rsid w:val="00E24E2E"/>
    <w:rPr>
      <w:rFonts w:ascii="Arial" w:eastAsia="Times New Roman" w:hAnsi="Arial" w:cs="Times New Roman"/>
      <w:b/>
      <w:kern w:val="28"/>
      <w:sz w:val="28"/>
      <w:szCs w:val="20"/>
    </w:rPr>
  </w:style>
  <w:style w:type="character" w:customStyle="1" w:styleId="Heading9Char">
    <w:name w:val="Heading 9 Char"/>
    <w:basedOn w:val="DefaultParagraphFont"/>
    <w:link w:val="Heading9"/>
    <w:rsid w:val="00E24E2E"/>
    <w:rPr>
      <w:rFonts w:ascii="Arial" w:eastAsia="Times New Roman" w:hAnsi="Arial" w:cs="Arial"/>
      <w:sz w:val="24"/>
      <w:szCs w:val="20"/>
    </w:rPr>
  </w:style>
  <w:style w:type="paragraph" w:styleId="BodyText">
    <w:name w:val="Body Text"/>
    <w:basedOn w:val="Normal"/>
    <w:link w:val="BodyTextChar"/>
    <w:semiHidden/>
    <w:rsid w:val="00E24E2E"/>
    <w:rPr>
      <w:sz w:val="24"/>
    </w:rPr>
  </w:style>
  <w:style w:type="character" w:customStyle="1" w:styleId="BodyTextChar">
    <w:name w:val="Body Text Char"/>
    <w:basedOn w:val="DefaultParagraphFont"/>
    <w:link w:val="BodyText"/>
    <w:semiHidden/>
    <w:rsid w:val="00E24E2E"/>
    <w:rPr>
      <w:rFonts w:ascii="Times New Roman" w:eastAsia="Times New Roman" w:hAnsi="Times New Roman" w:cs="Times New Roman"/>
      <w:sz w:val="24"/>
      <w:szCs w:val="20"/>
    </w:rPr>
  </w:style>
  <w:style w:type="paragraph" w:styleId="Footer">
    <w:name w:val="footer"/>
    <w:basedOn w:val="Normal"/>
    <w:link w:val="FooterChar"/>
    <w:uiPriority w:val="99"/>
    <w:rsid w:val="00E24E2E"/>
    <w:pPr>
      <w:tabs>
        <w:tab w:val="center" w:pos="4153"/>
        <w:tab w:val="right" w:pos="8306"/>
      </w:tabs>
    </w:pPr>
  </w:style>
  <w:style w:type="character" w:customStyle="1" w:styleId="FooterChar">
    <w:name w:val="Footer Char"/>
    <w:basedOn w:val="DefaultParagraphFont"/>
    <w:link w:val="Footer"/>
    <w:uiPriority w:val="99"/>
    <w:rsid w:val="00E24E2E"/>
    <w:rPr>
      <w:rFonts w:ascii="Times New Roman" w:eastAsia="Times New Roman" w:hAnsi="Times New Roman" w:cs="Times New Roman"/>
      <w:sz w:val="20"/>
      <w:szCs w:val="20"/>
    </w:rPr>
  </w:style>
  <w:style w:type="paragraph" w:styleId="PlainText">
    <w:name w:val="Plain Text"/>
    <w:basedOn w:val="Normal"/>
    <w:link w:val="PlainTextChar"/>
    <w:rsid w:val="00E24E2E"/>
    <w:pPr>
      <w:spacing w:before="40" w:after="40"/>
      <w:contextualSpacing/>
    </w:pPr>
    <w:rPr>
      <w:rFonts w:ascii="Book Antiqua" w:hAnsi="Book Antiqua"/>
      <w:sz w:val="22"/>
      <w:lang w:eastAsia="x-none"/>
    </w:rPr>
  </w:style>
  <w:style w:type="character" w:customStyle="1" w:styleId="PlainTextChar">
    <w:name w:val="Plain Text Char"/>
    <w:basedOn w:val="DefaultParagraphFont"/>
    <w:link w:val="PlainText"/>
    <w:rsid w:val="00E24E2E"/>
    <w:rPr>
      <w:rFonts w:ascii="Book Antiqua" w:eastAsia="Times New Roman" w:hAnsi="Book Antiqua" w:cs="Times New Roman"/>
      <w:szCs w:val="20"/>
      <w:lang w:eastAsia="x-none"/>
    </w:rPr>
  </w:style>
  <w:style w:type="paragraph" w:customStyle="1" w:styleId="BodyCopyHeading">
    <w:name w:val="Body Copy Heading"/>
    <w:basedOn w:val="Normal"/>
    <w:rsid w:val="002527F5"/>
    <w:pPr>
      <w:tabs>
        <w:tab w:val="left" w:pos="283"/>
      </w:tabs>
      <w:autoSpaceDE w:val="0"/>
      <w:autoSpaceDN w:val="0"/>
      <w:adjustRightInd w:val="0"/>
      <w:spacing w:line="260" w:lineRule="atLeast"/>
      <w:textAlignment w:val="center"/>
    </w:pPr>
    <w:rPr>
      <w:rFonts w:ascii="Frutiger LT Std 65 Bold" w:eastAsia="MS Mincho" w:hAnsi="Frutiger LT Std 65 Bold" w:cs="Frutiger LT Std 65 Bold"/>
      <w:b/>
      <w:bCs/>
      <w:color w:val="000000"/>
      <w:sz w:val="19"/>
      <w:szCs w:val="19"/>
      <w:lang w:val="en-US" w:eastAsia="ja-JP"/>
    </w:rPr>
  </w:style>
  <w:style w:type="paragraph" w:customStyle="1" w:styleId="TOCParraRule">
    <w:name w:val="TOC Parra Rule"/>
    <w:basedOn w:val="Normal"/>
    <w:rsid w:val="002527F5"/>
    <w:pPr>
      <w:pBdr>
        <w:bottom w:val="single" w:sz="4" w:space="2" w:color="auto"/>
      </w:pBdr>
      <w:tabs>
        <w:tab w:val="left" w:pos="283"/>
        <w:tab w:val="left" w:pos="1280"/>
        <w:tab w:val="right" w:pos="9071"/>
      </w:tabs>
      <w:autoSpaceDE w:val="0"/>
      <w:autoSpaceDN w:val="0"/>
      <w:adjustRightInd w:val="0"/>
      <w:spacing w:line="230" w:lineRule="atLeast"/>
      <w:textAlignment w:val="center"/>
    </w:pPr>
    <w:rPr>
      <w:rFonts w:ascii="Frutiger LT Std 65 Bold" w:eastAsia="MS Mincho" w:hAnsi="Frutiger LT Std 65 Bold" w:cs="Frutiger LT Std 65 Bold"/>
      <w:b/>
      <w:bCs/>
      <w:color w:val="000000"/>
      <w:lang w:val="en-US" w:eastAsia="ja-JP"/>
    </w:rPr>
  </w:style>
  <w:style w:type="paragraph" w:customStyle="1" w:styleId="MajorHeading">
    <w:name w:val="Major Heading"/>
    <w:basedOn w:val="Normal"/>
    <w:rsid w:val="002527F5"/>
    <w:pPr>
      <w:pBdr>
        <w:bottom w:val="single" w:sz="4" w:space="2" w:color="auto"/>
      </w:pBdr>
      <w:tabs>
        <w:tab w:val="left" w:pos="850"/>
      </w:tabs>
      <w:autoSpaceDE w:val="0"/>
      <w:autoSpaceDN w:val="0"/>
      <w:adjustRightInd w:val="0"/>
      <w:spacing w:line="260" w:lineRule="atLeast"/>
      <w:textAlignment w:val="center"/>
    </w:pPr>
    <w:rPr>
      <w:rFonts w:ascii="ITC Eras Std Demi" w:eastAsia="MS Mincho" w:hAnsi="ITC Eras Std Demi" w:cs="ITC Eras Std Demi"/>
      <w:color w:val="000000"/>
      <w:sz w:val="30"/>
      <w:szCs w:val="30"/>
      <w:lang w:val="en-US" w:eastAsia="ja-JP"/>
    </w:rPr>
  </w:style>
  <w:style w:type="paragraph" w:customStyle="1" w:styleId="BodyCopy">
    <w:name w:val="Body Copy"/>
    <w:basedOn w:val="Normal"/>
    <w:rsid w:val="002527F5"/>
    <w:pPr>
      <w:tabs>
        <w:tab w:val="left" w:pos="567"/>
        <w:tab w:val="left" w:pos="850"/>
        <w:tab w:val="left" w:pos="1134"/>
      </w:tabs>
      <w:suppressAutoHyphens/>
      <w:autoSpaceDE w:val="0"/>
      <w:autoSpaceDN w:val="0"/>
      <w:adjustRightInd w:val="0"/>
      <w:spacing w:line="260" w:lineRule="atLeast"/>
      <w:textAlignment w:val="center"/>
    </w:pPr>
    <w:rPr>
      <w:rFonts w:ascii="Frutiger LT Std 45 Light" w:eastAsia="MS Mincho" w:hAnsi="Frutiger LT Std 45 Light" w:cs="Frutiger LT Std 45 Light"/>
      <w:color w:val="000000"/>
      <w:sz w:val="19"/>
      <w:szCs w:val="19"/>
      <w:lang w:val="en-US" w:eastAsia="ja-JP"/>
    </w:rPr>
  </w:style>
  <w:style w:type="paragraph" w:customStyle="1" w:styleId="NormalParagraphStyle">
    <w:name w:val="NormalParagraphStyle"/>
    <w:basedOn w:val="Noparagraphstyle"/>
    <w:rsid w:val="002527F5"/>
  </w:style>
  <w:style w:type="paragraph" w:customStyle="1" w:styleId="Noparagraphstyle">
    <w:name w:val="[No paragraph style]"/>
    <w:rsid w:val="002527F5"/>
    <w:pPr>
      <w:autoSpaceDE w:val="0"/>
      <w:autoSpaceDN w:val="0"/>
      <w:adjustRightInd w:val="0"/>
      <w:spacing w:after="0" w:line="288" w:lineRule="auto"/>
      <w:textAlignment w:val="center"/>
    </w:pPr>
    <w:rPr>
      <w:rFonts w:ascii="Times New Roman" w:eastAsia="MS Mincho" w:hAnsi="Times New Roman" w:cs="Times New Roman"/>
      <w:color w:val="000000"/>
      <w:sz w:val="24"/>
      <w:szCs w:val="24"/>
      <w:lang w:val="en-US" w:eastAsia="ja-JP"/>
    </w:rPr>
  </w:style>
  <w:style w:type="paragraph" w:customStyle="1" w:styleId="MinorHeading">
    <w:name w:val="Minor Heading"/>
    <w:basedOn w:val="NormalParagraphStyle"/>
    <w:rsid w:val="002527F5"/>
    <w:pPr>
      <w:spacing w:line="260" w:lineRule="atLeast"/>
    </w:pPr>
    <w:rPr>
      <w:rFonts w:ascii="ITC Eras Std Medium" w:hAnsi="ITC Eras Std Medium" w:cs="ITC Eras Std Medium"/>
    </w:rPr>
  </w:style>
  <w:style w:type="paragraph" w:customStyle="1" w:styleId="Tableheader">
    <w:name w:val="Table header"/>
    <w:basedOn w:val="BodyCopy"/>
    <w:rsid w:val="002527F5"/>
    <w:rPr>
      <w:color w:val="FFFFFF"/>
    </w:rPr>
  </w:style>
  <w:style w:type="character" w:styleId="PageNumber">
    <w:name w:val="page number"/>
    <w:basedOn w:val="DefaultParagraphFont"/>
    <w:rsid w:val="002527F5"/>
  </w:style>
  <w:style w:type="paragraph" w:styleId="NoSpacing">
    <w:name w:val="No Spacing"/>
    <w:link w:val="NoSpacingChar"/>
    <w:uiPriority w:val="1"/>
    <w:qFormat/>
    <w:rsid w:val="002527F5"/>
    <w:pPr>
      <w:spacing w:after="0" w:line="240" w:lineRule="auto"/>
    </w:pPr>
    <w:rPr>
      <w:rFonts w:ascii="Calibri" w:eastAsia="Times New Roman" w:hAnsi="Calibri" w:cs="Times New Roman"/>
      <w:lang w:eastAsia="en-AU"/>
    </w:rPr>
  </w:style>
  <w:style w:type="character" w:customStyle="1" w:styleId="NoSpacingChar">
    <w:name w:val="No Spacing Char"/>
    <w:link w:val="NoSpacing"/>
    <w:uiPriority w:val="1"/>
    <w:rsid w:val="002527F5"/>
    <w:rPr>
      <w:rFonts w:ascii="Calibri" w:eastAsia="Times New Roman" w:hAnsi="Calibri" w:cs="Times New Roman"/>
      <w:lang w:eastAsia="en-AU"/>
    </w:rPr>
  </w:style>
  <w:style w:type="paragraph" w:styleId="TOCHeading">
    <w:name w:val="TOC Heading"/>
    <w:basedOn w:val="Heading1"/>
    <w:next w:val="Normal"/>
    <w:uiPriority w:val="39"/>
    <w:semiHidden/>
    <w:unhideWhenUsed/>
    <w:qFormat/>
    <w:rsid w:val="002527F5"/>
    <w:pPr>
      <w:keepLines/>
      <w:spacing w:before="480" w:after="0" w:line="276" w:lineRule="auto"/>
      <w:outlineLvl w:val="9"/>
    </w:pPr>
    <w:rPr>
      <w:rFonts w:ascii="Cambria" w:hAnsi="Cambria"/>
      <w:bCs/>
      <w:color w:val="365F91"/>
      <w:kern w:val="0"/>
      <w:szCs w:val="28"/>
      <w:lang w:val="en-US"/>
    </w:rPr>
  </w:style>
  <w:style w:type="paragraph" w:styleId="TOC1">
    <w:name w:val="toc 1"/>
    <w:basedOn w:val="Normal"/>
    <w:next w:val="Normal"/>
    <w:autoRedefine/>
    <w:uiPriority w:val="39"/>
    <w:rsid w:val="002527F5"/>
    <w:rPr>
      <w:rFonts w:eastAsia="MS Mincho"/>
      <w:sz w:val="24"/>
      <w:szCs w:val="24"/>
      <w:lang w:eastAsia="ja-JP"/>
    </w:rPr>
  </w:style>
  <w:style w:type="character" w:styleId="Hyperlink">
    <w:name w:val="Hyperlink"/>
    <w:uiPriority w:val="99"/>
    <w:unhideWhenUsed/>
    <w:rsid w:val="002527F5"/>
    <w:rPr>
      <w:color w:val="0000FF"/>
      <w:u w:val="single"/>
    </w:rPr>
  </w:style>
  <w:style w:type="paragraph" w:styleId="ListParagraph">
    <w:name w:val="List Paragraph"/>
    <w:basedOn w:val="Normal"/>
    <w:uiPriority w:val="34"/>
    <w:qFormat/>
    <w:rsid w:val="002527F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30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2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4E2E"/>
    <w:pPr>
      <w:keepNext/>
      <w:spacing w:before="240" w:after="60"/>
      <w:outlineLvl w:val="0"/>
    </w:pPr>
    <w:rPr>
      <w:rFonts w:ascii="Arial" w:hAnsi="Arial"/>
      <w:b/>
      <w:kern w:val="28"/>
      <w:sz w:val="28"/>
    </w:rPr>
  </w:style>
  <w:style w:type="paragraph" w:styleId="Heading9">
    <w:name w:val="heading 9"/>
    <w:basedOn w:val="Normal"/>
    <w:next w:val="Normal"/>
    <w:link w:val="Heading9Char"/>
    <w:qFormat/>
    <w:rsid w:val="00E24E2E"/>
    <w:pPr>
      <w:keepNext/>
      <w:tabs>
        <w:tab w:val="num" w:pos="567"/>
      </w:tabs>
      <w:ind w:left="567" w:hanging="567"/>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20E"/>
    <w:rPr>
      <w:rFonts w:ascii="Tahoma" w:hAnsi="Tahoma" w:cs="Tahoma"/>
      <w:sz w:val="16"/>
      <w:szCs w:val="16"/>
    </w:rPr>
  </w:style>
  <w:style w:type="character" w:customStyle="1" w:styleId="BalloonTextChar">
    <w:name w:val="Balloon Text Char"/>
    <w:basedOn w:val="DefaultParagraphFont"/>
    <w:link w:val="BalloonText"/>
    <w:uiPriority w:val="99"/>
    <w:semiHidden/>
    <w:rsid w:val="0049120E"/>
    <w:rPr>
      <w:rFonts w:ascii="Tahoma" w:hAnsi="Tahoma" w:cs="Tahoma"/>
      <w:sz w:val="16"/>
      <w:szCs w:val="16"/>
    </w:rPr>
  </w:style>
  <w:style w:type="character" w:customStyle="1" w:styleId="Heading1Char">
    <w:name w:val="Heading 1 Char"/>
    <w:basedOn w:val="DefaultParagraphFont"/>
    <w:link w:val="Heading1"/>
    <w:rsid w:val="00E24E2E"/>
    <w:rPr>
      <w:rFonts w:ascii="Arial" w:eastAsia="Times New Roman" w:hAnsi="Arial" w:cs="Times New Roman"/>
      <w:b/>
      <w:kern w:val="28"/>
      <w:sz w:val="28"/>
      <w:szCs w:val="20"/>
    </w:rPr>
  </w:style>
  <w:style w:type="character" w:customStyle="1" w:styleId="Heading9Char">
    <w:name w:val="Heading 9 Char"/>
    <w:basedOn w:val="DefaultParagraphFont"/>
    <w:link w:val="Heading9"/>
    <w:rsid w:val="00E24E2E"/>
    <w:rPr>
      <w:rFonts w:ascii="Arial" w:eastAsia="Times New Roman" w:hAnsi="Arial" w:cs="Arial"/>
      <w:sz w:val="24"/>
      <w:szCs w:val="20"/>
    </w:rPr>
  </w:style>
  <w:style w:type="paragraph" w:styleId="BodyText">
    <w:name w:val="Body Text"/>
    <w:basedOn w:val="Normal"/>
    <w:link w:val="BodyTextChar"/>
    <w:semiHidden/>
    <w:rsid w:val="00E24E2E"/>
    <w:rPr>
      <w:sz w:val="24"/>
    </w:rPr>
  </w:style>
  <w:style w:type="character" w:customStyle="1" w:styleId="BodyTextChar">
    <w:name w:val="Body Text Char"/>
    <w:basedOn w:val="DefaultParagraphFont"/>
    <w:link w:val="BodyText"/>
    <w:semiHidden/>
    <w:rsid w:val="00E24E2E"/>
    <w:rPr>
      <w:rFonts w:ascii="Times New Roman" w:eastAsia="Times New Roman" w:hAnsi="Times New Roman" w:cs="Times New Roman"/>
      <w:sz w:val="24"/>
      <w:szCs w:val="20"/>
    </w:rPr>
  </w:style>
  <w:style w:type="paragraph" w:styleId="Footer">
    <w:name w:val="footer"/>
    <w:basedOn w:val="Normal"/>
    <w:link w:val="FooterChar"/>
    <w:uiPriority w:val="99"/>
    <w:rsid w:val="00E24E2E"/>
    <w:pPr>
      <w:tabs>
        <w:tab w:val="center" w:pos="4153"/>
        <w:tab w:val="right" w:pos="8306"/>
      </w:tabs>
    </w:pPr>
  </w:style>
  <w:style w:type="character" w:customStyle="1" w:styleId="FooterChar">
    <w:name w:val="Footer Char"/>
    <w:basedOn w:val="DefaultParagraphFont"/>
    <w:link w:val="Footer"/>
    <w:uiPriority w:val="99"/>
    <w:rsid w:val="00E24E2E"/>
    <w:rPr>
      <w:rFonts w:ascii="Times New Roman" w:eastAsia="Times New Roman" w:hAnsi="Times New Roman" w:cs="Times New Roman"/>
      <w:sz w:val="20"/>
      <w:szCs w:val="20"/>
    </w:rPr>
  </w:style>
  <w:style w:type="paragraph" w:styleId="PlainText">
    <w:name w:val="Plain Text"/>
    <w:basedOn w:val="Normal"/>
    <w:link w:val="PlainTextChar"/>
    <w:rsid w:val="00E24E2E"/>
    <w:pPr>
      <w:spacing w:before="40" w:after="40"/>
      <w:contextualSpacing/>
    </w:pPr>
    <w:rPr>
      <w:rFonts w:ascii="Book Antiqua" w:hAnsi="Book Antiqua"/>
      <w:sz w:val="22"/>
      <w:lang w:eastAsia="x-none"/>
    </w:rPr>
  </w:style>
  <w:style w:type="character" w:customStyle="1" w:styleId="PlainTextChar">
    <w:name w:val="Plain Text Char"/>
    <w:basedOn w:val="DefaultParagraphFont"/>
    <w:link w:val="PlainText"/>
    <w:rsid w:val="00E24E2E"/>
    <w:rPr>
      <w:rFonts w:ascii="Book Antiqua" w:eastAsia="Times New Roman" w:hAnsi="Book Antiqua" w:cs="Times New Roman"/>
      <w:szCs w:val="20"/>
      <w:lang w:eastAsia="x-none"/>
    </w:rPr>
  </w:style>
  <w:style w:type="paragraph" w:customStyle="1" w:styleId="BodyCopyHeading">
    <w:name w:val="Body Copy Heading"/>
    <w:basedOn w:val="Normal"/>
    <w:rsid w:val="002527F5"/>
    <w:pPr>
      <w:tabs>
        <w:tab w:val="left" w:pos="283"/>
      </w:tabs>
      <w:autoSpaceDE w:val="0"/>
      <w:autoSpaceDN w:val="0"/>
      <w:adjustRightInd w:val="0"/>
      <w:spacing w:line="260" w:lineRule="atLeast"/>
      <w:textAlignment w:val="center"/>
    </w:pPr>
    <w:rPr>
      <w:rFonts w:ascii="Frutiger LT Std 65 Bold" w:eastAsia="MS Mincho" w:hAnsi="Frutiger LT Std 65 Bold" w:cs="Frutiger LT Std 65 Bold"/>
      <w:b/>
      <w:bCs/>
      <w:color w:val="000000"/>
      <w:sz w:val="19"/>
      <w:szCs w:val="19"/>
      <w:lang w:val="en-US" w:eastAsia="ja-JP"/>
    </w:rPr>
  </w:style>
  <w:style w:type="paragraph" w:customStyle="1" w:styleId="TOCParraRule">
    <w:name w:val="TOC Parra Rule"/>
    <w:basedOn w:val="Normal"/>
    <w:rsid w:val="002527F5"/>
    <w:pPr>
      <w:pBdr>
        <w:bottom w:val="single" w:sz="4" w:space="2" w:color="auto"/>
      </w:pBdr>
      <w:tabs>
        <w:tab w:val="left" w:pos="283"/>
        <w:tab w:val="left" w:pos="1280"/>
        <w:tab w:val="right" w:pos="9071"/>
      </w:tabs>
      <w:autoSpaceDE w:val="0"/>
      <w:autoSpaceDN w:val="0"/>
      <w:adjustRightInd w:val="0"/>
      <w:spacing w:line="230" w:lineRule="atLeast"/>
      <w:textAlignment w:val="center"/>
    </w:pPr>
    <w:rPr>
      <w:rFonts w:ascii="Frutiger LT Std 65 Bold" w:eastAsia="MS Mincho" w:hAnsi="Frutiger LT Std 65 Bold" w:cs="Frutiger LT Std 65 Bold"/>
      <w:b/>
      <w:bCs/>
      <w:color w:val="000000"/>
      <w:lang w:val="en-US" w:eastAsia="ja-JP"/>
    </w:rPr>
  </w:style>
  <w:style w:type="paragraph" w:customStyle="1" w:styleId="MajorHeading">
    <w:name w:val="Major Heading"/>
    <w:basedOn w:val="Normal"/>
    <w:rsid w:val="002527F5"/>
    <w:pPr>
      <w:pBdr>
        <w:bottom w:val="single" w:sz="4" w:space="2" w:color="auto"/>
      </w:pBdr>
      <w:tabs>
        <w:tab w:val="left" w:pos="850"/>
      </w:tabs>
      <w:autoSpaceDE w:val="0"/>
      <w:autoSpaceDN w:val="0"/>
      <w:adjustRightInd w:val="0"/>
      <w:spacing w:line="260" w:lineRule="atLeast"/>
      <w:textAlignment w:val="center"/>
    </w:pPr>
    <w:rPr>
      <w:rFonts w:ascii="ITC Eras Std Demi" w:eastAsia="MS Mincho" w:hAnsi="ITC Eras Std Demi" w:cs="ITC Eras Std Demi"/>
      <w:color w:val="000000"/>
      <w:sz w:val="30"/>
      <w:szCs w:val="30"/>
      <w:lang w:val="en-US" w:eastAsia="ja-JP"/>
    </w:rPr>
  </w:style>
  <w:style w:type="paragraph" w:customStyle="1" w:styleId="BodyCopy">
    <w:name w:val="Body Copy"/>
    <w:basedOn w:val="Normal"/>
    <w:rsid w:val="002527F5"/>
    <w:pPr>
      <w:tabs>
        <w:tab w:val="left" w:pos="567"/>
        <w:tab w:val="left" w:pos="850"/>
        <w:tab w:val="left" w:pos="1134"/>
      </w:tabs>
      <w:suppressAutoHyphens/>
      <w:autoSpaceDE w:val="0"/>
      <w:autoSpaceDN w:val="0"/>
      <w:adjustRightInd w:val="0"/>
      <w:spacing w:line="260" w:lineRule="atLeast"/>
      <w:textAlignment w:val="center"/>
    </w:pPr>
    <w:rPr>
      <w:rFonts w:ascii="Frutiger LT Std 45 Light" w:eastAsia="MS Mincho" w:hAnsi="Frutiger LT Std 45 Light" w:cs="Frutiger LT Std 45 Light"/>
      <w:color w:val="000000"/>
      <w:sz w:val="19"/>
      <w:szCs w:val="19"/>
      <w:lang w:val="en-US" w:eastAsia="ja-JP"/>
    </w:rPr>
  </w:style>
  <w:style w:type="paragraph" w:customStyle="1" w:styleId="NormalParagraphStyle">
    <w:name w:val="NormalParagraphStyle"/>
    <w:basedOn w:val="Noparagraphstyle"/>
    <w:rsid w:val="002527F5"/>
  </w:style>
  <w:style w:type="paragraph" w:customStyle="1" w:styleId="Noparagraphstyle">
    <w:name w:val="[No paragraph style]"/>
    <w:rsid w:val="002527F5"/>
    <w:pPr>
      <w:autoSpaceDE w:val="0"/>
      <w:autoSpaceDN w:val="0"/>
      <w:adjustRightInd w:val="0"/>
      <w:spacing w:after="0" w:line="288" w:lineRule="auto"/>
      <w:textAlignment w:val="center"/>
    </w:pPr>
    <w:rPr>
      <w:rFonts w:ascii="Times New Roman" w:eastAsia="MS Mincho" w:hAnsi="Times New Roman" w:cs="Times New Roman"/>
      <w:color w:val="000000"/>
      <w:sz w:val="24"/>
      <w:szCs w:val="24"/>
      <w:lang w:val="en-US" w:eastAsia="ja-JP"/>
    </w:rPr>
  </w:style>
  <w:style w:type="paragraph" w:customStyle="1" w:styleId="MinorHeading">
    <w:name w:val="Minor Heading"/>
    <w:basedOn w:val="NormalParagraphStyle"/>
    <w:rsid w:val="002527F5"/>
    <w:pPr>
      <w:spacing w:line="260" w:lineRule="atLeast"/>
    </w:pPr>
    <w:rPr>
      <w:rFonts w:ascii="ITC Eras Std Medium" w:hAnsi="ITC Eras Std Medium" w:cs="ITC Eras Std Medium"/>
    </w:rPr>
  </w:style>
  <w:style w:type="paragraph" w:customStyle="1" w:styleId="Tableheader">
    <w:name w:val="Table header"/>
    <w:basedOn w:val="BodyCopy"/>
    <w:rsid w:val="002527F5"/>
    <w:rPr>
      <w:color w:val="FFFFFF"/>
    </w:rPr>
  </w:style>
  <w:style w:type="character" w:styleId="PageNumber">
    <w:name w:val="page number"/>
    <w:basedOn w:val="DefaultParagraphFont"/>
    <w:rsid w:val="002527F5"/>
  </w:style>
  <w:style w:type="paragraph" w:styleId="NoSpacing">
    <w:name w:val="No Spacing"/>
    <w:link w:val="NoSpacingChar"/>
    <w:uiPriority w:val="1"/>
    <w:qFormat/>
    <w:rsid w:val="002527F5"/>
    <w:pPr>
      <w:spacing w:after="0" w:line="240" w:lineRule="auto"/>
    </w:pPr>
    <w:rPr>
      <w:rFonts w:ascii="Calibri" w:eastAsia="Times New Roman" w:hAnsi="Calibri" w:cs="Times New Roman"/>
      <w:lang w:eastAsia="en-AU"/>
    </w:rPr>
  </w:style>
  <w:style w:type="character" w:customStyle="1" w:styleId="NoSpacingChar">
    <w:name w:val="No Spacing Char"/>
    <w:link w:val="NoSpacing"/>
    <w:uiPriority w:val="1"/>
    <w:rsid w:val="002527F5"/>
    <w:rPr>
      <w:rFonts w:ascii="Calibri" w:eastAsia="Times New Roman" w:hAnsi="Calibri" w:cs="Times New Roman"/>
      <w:lang w:eastAsia="en-AU"/>
    </w:rPr>
  </w:style>
  <w:style w:type="paragraph" w:styleId="TOCHeading">
    <w:name w:val="TOC Heading"/>
    <w:basedOn w:val="Heading1"/>
    <w:next w:val="Normal"/>
    <w:uiPriority w:val="39"/>
    <w:semiHidden/>
    <w:unhideWhenUsed/>
    <w:qFormat/>
    <w:rsid w:val="002527F5"/>
    <w:pPr>
      <w:keepLines/>
      <w:spacing w:before="480" w:after="0" w:line="276" w:lineRule="auto"/>
      <w:outlineLvl w:val="9"/>
    </w:pPr>
    <w:rPr>
      <w:rFonts w:ascii="Cambria" w:hAnsi="Cambria"/>
      <w:bCs/>
      <w:color w:val="365F91"/>
      <w:kern w:val="0"/>
      <w:szCs w:val="28"/>
      <w:lang w:val="en-US"/>
    </w:rPr>
  </w:style>
  <w:style w:type="paragraph" w:styleId="TOC1">
    <w:name w:val="toc 1"/>
    <w:basedOn w:val="Normal"/>
    <w:next w:val="Normal"/>
    <w:autoRedefine/>
    <w:uiPriority w:val="39"/>
    <w:rsid w:val="002527F5"/>
    <w:rPr>
      <w:rFonts w:eastAsia="MS Mincho"/>
      <w:sz w:val="24"/>
      <w:szCs w:val="24"/>
      <w:lang w:eastAsia="ja-JP"/>
    </w:rPr>
  </w:style>
  <w:style w:type="character" w:styleId="Hyperlink">
    <w:name w:val="Hyperlink"/>
    <w:uiPriority w:val="99"/>
    <w:unhideWhenUsed/>
    <w:rsid w:val="002527F5"/>
    <w:rPr>
      <w:color w:val="0000FF"/>
      <w:u w:val="single"/>
    </w:rPr>
  </w:style>
  <w:style w:type="paragraph" w:styleId="ListParagraph">
    <w:name w:val="List Paragraph"/>
    <w:basedOn w:val="Normal"/>
    <w:uiPriority w:val="34"/>
    <w:qFormat/>
    <w:rsid w:val="002527F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30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Riddell</dc:creator>
  <cp:lastModifiedBy>Mark Riddell</cp:lastModifiedBy>
  <cp:revision>3</cp:revision>
  <dcterms:created xsi:type="dcterms:W3CDTF">2018-09-01T04:05:00Z</dcterms:created>
  <dcterms:modified xsi:type="dcterms:W3CDTF">2018-09-02T01:17:00Z</dcterms:modified>
</cp:coreProperties>
</file>